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70B5" w14:textId="08D9F26F" w:rsidR="00D257EB" w:rsidRPr="00BA28B6" w:rsidRDefault="00BA28B6" w:rsidP="00BA28B6">
      <w:pPr>
        <w:pStyle w:val="Heading1"/>
        <w:contextualSpacing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1843E" wp14:editId="1FCCF1A5">
                <wp:simplePos x="0" y="0"/>
                <wp:positionH relativeFrom="column">
                  <wp:posOffset>247650</wp:posOffset>
                </wp:positionH>
                <wp:positionV relativeFrom="paragraph">
                  <wp:posOffset>847725</wp:posOffset>
                </wp:positionV>
                <wp:extent cx="5400675" cy="2143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143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13C9" w14:textId="7FBFCF39" w:rsidR="00BA28B6" w:rsidRDefault="00BA28B6" w:rsidP="00BA28B6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C32DA3">
                              <w:rPr>
                                <w:rFonts w:cstheme="minorHAnsi"/>
                              </w:rPr>
                              <w:t xml:space="preserve">See </w:t>
                            </w:r>
                            <w:r>
                              <w:rPr>
                                <w:rFonts w:cstheme="minorHAnsi"/>
                              </w:rPr>
                              <w:t>relevant pages for more information:</w:t>
                            </w:r>
                          </w:p>
                          <w:p w14:paraId="46DFA916" w14:textId="77777777" w:rsidR="00BA28B6" w:rsidRDefault="00554970" w:rsidP="00BA28B6">
                            <w:pPr>
                              <w:contextualSpacing/>
                              <w:rPr>
                                <w:rFonts w:cstheme="minorHAnsi"/>
                                <w:color w:val="000000"/>
                              </w:rPr>
                            </w:pPr>
                            <w:hyperlink r:id="rId7" w:history="1">
                              <w:r w:rsidR="00BA28B6" w:rsidRPr="00C32DA3">
                                <w:rPr>
                                  <w:rStyle w:val="Hyperlink"/>
                                  <w:rFonts w:cstheme="minorHAnsi"/>
                                  <w:color w:val="1155CC"/>
                                </w:rPr>
                                <w:t>L&amp;S policy on offering online or hybrid undergraduate courses</w:t>
                              </w:r>
                            </w:hyperlink>
                            <w:r w:rsidR="00BA28B6" w:rsidRPr="00C32DA3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0D668B22" w14:textId="77777777" w:rsidR="00BA28B6" w:rsidRDefault="00554970" w:rsidP="00BA28B6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BA28B6" w:rsidRPr="00C32DA3">
                                <w:rPr>
                                  <w:rStyle w:val="Hyperlink"/>
                                  <w:rFonts w:cstheme="minorHAnsi"/>
                                </w:rPr>
                                <w:t>Request to offer an online or hybrid undergraduate course during the academic year</w:t>
                              </w:r>
                            </w:hyperlink>
                            <w:r w:rsidR="00BA28B6" w:rsidRPr="00C32DA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1F45E89" w14:textId="77777777" w:rsidR="00BA28B6" w:rsidRDefault="00BA28B6" w:rsidP="00BA28B6">
                            <w:pPr>
                              <w:contextualSpacing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06DB76AE" w14:textId="77777777" w:rsidR="00BA28B6" w:rsidRDefault="00BA28B6" w:rsidP="00BA28B6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Review Information: </w:t>
                            </w:r>
                            <w:r>
                              <w:rPr>
                                <w:rFonts w:cstheme="minorHAnsi"/>
                              </w:rPr>
                              <w:t>Requests are reviewed with the following in mind:</w:t>
                            </w:r>
                          </w:p>
                          <w:p w14:paraId="2C649A93" w14:textId="77777777" w:rsidR="00BA28B6" w:rsidRDefault="00BA28B6" w:rsidP="00BA2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Intended audience (in-person modality is a priority for first- and second-year students)</w:t>
                            </w:r>
                          </w:p>
                          <w:p w14:paraId="2A8AB712" w14:textId="77777777" w:rsidR="00BA28B6" w:rsidRDefault="00BA28B6" w:rsidP="00BA2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Pedagogical benefits specific to the course goals</w:t>
                            </w:r>
                          </w:p>
                          <w:p w14:paraId="269DF3D3" w14:textId="77777777" w:rsidR="00BA28B6" w:rsidRDefault="00BA28B6" w:rsidP="00BA2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9C239D">
                              <w:rPr>
                                <w:rFonts w:cstheme="minorHAnsi"/>
                              </w:rPr>
                              <w:t>Course’s place in program requirements (in-person is a priority for courses</w:t>
                            </w:r>
                            <w:r>
                              <w:rPr>
                                <w:rFonts w:cstheme="minorHAnsi"/>
                              </w:rPr>
                              <w:t xml:space="preserve"> required for all students in a program)</w:t>
                            </w:r>
                          </w:p>
                          <w:p w14:paraId="2C83970D" w14:textId="2EF4C895" w:rsidR="00BA28B6" w:rsidRDefault="00BA2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3F1843E">
                <v:stroke joinstyle="miter"/>
                <v:path gradientshapeok="t" o:connecttype="rect"/>
              </v:shapetype>
              <v:shape id="Text Box 2" style="position:absolute;margin-left:19.5pt;margin-top:66.75pt;width:425.25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fcdcd [289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">
                <v:textbox>
                  <w:txbxContent>
                    <w:p w:rsidR="00BA28B6" w:rsidP="00BA28B6" w:rsidRDefault="00BA28B6" w14:paraId="068C13C9" w14:textId="7FBFCF39">
                      <w:pPr>
                        <w:contextualSpacing/>
                        <w:rPr>
                          <w:rFonts w:cstheme="minorHAnsi"/>
                        </w:rPr>
                      </w:pPr>
                      <w:r w:rsidRPr="00C32DA3">
                        <w:rPr>
                          <w:rFonts w:cstheme="minorHAnsi"/>
                        </w:rPr>
                        <w:t xml:space="preserve">See </w:t>
                      </w:r>
                      <w:r>
                        <w:rPr>
                          <w:rFonts w:cstheme="minorHAnsi"/>
                        </w:rPr>
                        <w:t>relevant pages for more information:</w:t>
                      </w:r>
                    </w:p>
                    <w:p w:rsidR="00BA28B6" w:rsidP="00BA28B6" w:rsidRDefault="00BA28B6" w14:paraId="46DFA916" w14:textId="77777777">
                      <w:pPr>
                        <w:contextualSpacing/>
                        <w:rPr>
                          <w:rFonts w:cstheme="minorHAnsi"/>
                          <w:color w:val="000000"/>
                        </w:rPr>
                      </w:pPr>
                      <w:hyperlink w:history="1" r:id="rId9">
                        <w:r w:rsidRPr="00C32DA3">
                          <w:rPr>
                            <w:rStyle w:val="Hyperlink"/>
                            <w:rFonts w:cstheme="minorHAnsi"/>
                            <w:color w:val="1155CC"/>
                          </w:rPr>
                          <w:t>L&amp;S policy on offering online or hybrid undergraduate courses</w:t>
                        </w:r>
                      </w:hyperlink>
                      <w:r w:rsidRPr="00C32DA3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</w:p>
                    <w:p w:rsidR="00BA28B6" w:rsidP="00BA28B6" w:rsidRDefault="00BA28B6" w14:paraId="0D668B22" w14:textId="77777777">
                      <w:pPr>
                        <w:contextualSpacing/>
                        <w:rPr>
                          <w:rFonts w:cstheme="minorHAnsi"/>
                        </w:rPr>
                      </w:pPr>
                      <w:hyperlink w:history="1" r:id="rId10">
                        <w:r w:rsidRPr="00C32DA3">
                          <w:rPr>
                            <w:rStyle w:val="Hyperlink"/>
                            <w:rFonts w:cstheme="minorHAnsi"/>
                          </w:rPr>
                          <w:t>Request to offer an online or hybrid undergraduate course during the academic year</w:t>
                        </w:r>
                      </w:hyperlink>
                      <w:r w:rsidRPr="00C32DA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BA28B6" w:rsidP="00BA28B6" w:rsidRDefault="00BA28B6" w14:paraId="31F45E89" w14:textId="77777777">
                      <w:pPr>
                        <w:contextualSpacing/>
                        <w:rPr>
                          <w:rFonts w:cstheme="minorHAnsi"/>
                          <w:color w:val="000000"/>
                        </w:rPr>
                      </w:pPr>
                    </w:p>
                    <w:p w:rsidR="00BA28B6" w:rsidP="00BA28B6" w:rsidRDefault="00BA28B6" w14:paraId="06DB76AE" w14:textId="77777777">
                      <w:pPr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Review Information: </w:t>
                      </w:r>
                      <w:r>
                        <w:rPr>
                          <w:rFonts w:cstheme="minorHAnsi"/>
                        </w:rPr>
                        <w:t>Requests are reviewed with the following in mind:</w:t>
                      </w:r>
                    </w:p>
                    <w:p w:rsidR="00BA28B6" w:rsidP="00BA28B6" w:rsidRDefault="00BA28B6" w14:paraId="2C649A9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Intended audience (in-person modality is a priority for first- and second-year students)</w:t>
                      </w:r>
                    </w:p>
                    <w:p w:rsidR="00BA28B6" w:rsidP="00BA28B6" w:rsidRDefault="00BA28B6" w14:paraId="2A8AB712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Pedagogical benefits specific to the course goals</w:t>
                      </w:r>
                    </w:p>
                    <w:p w:rsidR="00BA28B6" w:rsidP="00BA28B6" w:rsidRDefault="00BA28B6" w14:paraId="269DF3D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9C239D">
                        <w:rPr>
                          <w:rFonts w:cstheme="minorHAnsi"/>
                        </w:rPr>
                        <w:t>Course’s place in program requirements (in-person is a priority for courses</w:t>
                      </w:r>
                      <w:r>
                        <w:rPr>
                          <w:rFonts w:cstheme="minorHAnsi"/>
                        </w:rPr>
                        <w:t xml:space="preserve"> required for all students in a program)</w:t>
                      </w:r>
                    </w:p>
                    <w:p w:rsidR="00BA28B6" w:rsidRDefault="00BA28B6" w14:paraId="2C83970D" w14:textId="2EF4C895"/>
                  </w:txbxContent>
                </v:textbox>
                <w10:wrap type="square"/>
              </v:shape>
            </w:pict>
          </mc:Fallback>
        </mc:AlternateContent>
      </w:r>
      <w:r w:rsidR="009C239D">
        <w:rPr>
          <w:rFonts w:asciiTheme="minorHAnsi" w:hAnsiTheme="minorHAnsi" w:cstheme="minorHAnsi"/>
        </w:rPr>
        <w:t>Request</w:t>
      </w:r>
      <w:r w:rsidR="00F22C12" w:rsidRPr="00C32DA3">
        <w:rPr>
          <w:rFonts w:asciiTheme="minorHAnsi" w:hAnsiTheme="minorHAnsi" w:cstheme="minorHAnsi"/>
        </w:rPr>
        <w:t xml:space="preserve"> to offer an </w:t>
      </w:r>
      <w:r w:rsidR="00055E51">
        <w:rPr>
          <w:rFonts w:asciiTheme="minorHAnsi" w:hAnsiTheme="minorHAnsi" w:cstheme="minorHAnsi"/>
        </w:rPr>
        <w:t>ONLINE</w:t>
      </w:r>
      <w:r w:rsidR="00F57B28" w:rsidRPr="00C32DA3">
        <w:rPr>
          <w:rFonts w:asciiTheme="minorHAnsi" w:hAnsiTheme="minorHAnsi" w:cstheme="minorHAnsi"/>
        </w:rPr>
        <w:t xml:space="preserve"> </w:t>
      </w:r>
      <w:r w:rsidR="00055E51">
        <w:rPr>
          <w:rFonts w:asciiTheme="minorHAnsi" w:hAnsiTheme="minorHAnsi" w:cstheme="minorHAnsi"/>
        </w:rPr>
        <w:t xml:space="preserve">section of an </w:t>
      </w:r>
      <w:r w:rsidR="00F22C12" w:rsidRPr="00C32DA3">
        <w:rPr>
          <w:rFonts w:asciiTheme="minorHAnsi" w:hAnsiTheme="minorHAnsi" w:cstheme="minorHAnsi"/>
        </w:rPr>
        <w:t xml:space="preserve">undergraduate course in </w:t>
      </w:r>
      <w:r w:rsidR="00055E51">
        <w:rPr>
          <w:rFonts w:asciiTheme="minorHAnsi" w:hAnsiTheme="minorHAnsi" w:cstheme="minorHAnsi"/>
        </w:rPr>
        <w:t xml:space="preserve">a </w:t>
      </w:r>
      <w:r w:rsidR="00F22C12" w:rsidRPr="00C32DA3">
        <w:rPr>
          <w:rFonts w:asciiTheme="minorHAnsi" w:hAnsiTheme="minorHAnsi" w:cstheme="minorHAnsi"/>
        </w:rPr>
        <w:t xml:space="preserve">fall/spring </w:t>
      </w:r>
      <w:r w:rsidR="00D257EB" w:rsidRPr="00C32DA3">
        <w:rPr>
          <w:rFonts w:asciiTheme="minorHAnsi" w:hAnsiTheme="minorHAnsi" w:cstheme="minorHAnsi"/>
        </w:rPr>
        <w:t>term</w:t>
      </w:r>
      <w:r w:rsidR="009C239D">
        <w:rPr>
          <w:rFonts w:asciiTheme="minorHAnsi" w:hAnsiTheme="minorHAnsi" w:cstheme="minorHAnsi"/>
        </w:rPr>
        <w:t xml:space="preserve"> (L&amp;S</w:t>
      </w:r>
    </w:p>
    <w:p w14:paraId="6C3E03DE" w14:textId="69664182" w:rsidR="00C32DA3" w:rsidRPr="00CB2A46" w:rsidRDefault="00C32DA3" w:rsidP="00C32DA3">
      <w:pPr>
        <w:pStyle w:val="NormalWeb"/>
        <w:spacing w:before="0" w:beforeAutospacing="0" w:after="240" w:afterAutospacing="0"/>
        <w:contextualSpacing/>
        <w:rPr>
          <w:rFonts w:asciiTheme="minorHAnsi" w:hAnsiTheme="minorHAnsi" w:cstheme="minorHAnsi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>Instructor name:</w:t>
      </w:r>
      <w:r w:rsidR="00E6412B" w:rsidRPr="00E6412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110265679"/>
          <w:placeholder>
            <w:docPart w:val="D30349CEC5BF418A960A7A46795BBCE5"/>
          </w:placeholder>
          <w:showingPlcHdr/>
          <w:text/>
        </w:sdtPr>
        <w:sdtEndPr/>
        <w:sdtContent>
          <w:r w:rsidR="00E6412B" w:rsidRPr="00C32DA3">
            <w:rPr>
              <w:rStyle w:val="PlaceholderText"/>
            </w:rPr>
            <w:t>Click or tap here to enter text.</w:t>
          </w:r>
        </w:sdtContent>
      </w:sdt>
    </w:p>
    <w:p w14:paraId="03080D94" w14:textId="2BE95AD8" w:rsidR="00DD3046" w:rsidRPr="00CB2A46" w:rsidRDefault="00C32DA3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Will the instructor be working entirely remotely </w:t>
      </w:r>
      <w:r w:rsidR="00DD3046" w:rsidRPr="00CB2A46">
        <w:rPr>
          <w:rFonts w:asciiTheme="minorHAnsi" w:hAnsiTheme="minorHAnsi" w:cstheme="minorHAnsi"/>
          <w:color w:val="000000"/>
          <w:sz w:val="22"/>
          <w:szCs w:val="22"/>
        </w:rPr>
        <w:t>the term this is taught</w:t>
      </w:r>
      <w:r w:rsidRPr="00CB2A46">
        <w:rPr>
          <w:rFonts w:asciiTheme="minorHAnsi" w:hAnsiTheme="minorHAnsi" w:cstheme="minorHAnsi"/>
          <w:color w:val="000000"/>
          <w:sz w:val="22"/>
          <w:szCs w:val="22"/>
        </w:rPr>
        <w:t>?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7967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yes    </w:t>
      </w:r>
      <w:r w:rsidR="00CB2A46" w:rsidRPr="00CB2A46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305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no    </w:t>
      </w:r>
    </w:p>
    <w:p w14:paraId="22275975" w14:textId="53C76B8E" w:rsidR="00C32DA3" w:rsidRPr="00CB2A46" w:rsidRDefault="00C32DA3" w:rsidP="00DD3046">
      <w:pPr>
        <w:pStyle w:val="NormalWeb"/>
        <w:spacing w:before="240" w:beforeAutospacing="0" w:after="240" w:afterAutospacing="0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IF YES: Does the instructor already have L&amp;S HR approval to work remotely </w:t>
      </w:r>
      <w:r w:rsidR="00DD3046"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for the term the course will be </w:t>
      </w:r>
      <w:proofErr w:type="gramStart"/>
      <w:r w:rsidR="00DD3046" w:rsidRPr="00CB2A46">
        <w:rPr>
          <w:rFonts w:asciiTheme="minorHAnsi" w:hAnsiTheme="minorHAnsi" w:cstheme="minorHAnsi"/>
          <w:color w:val="000000"/>
          <w:sz w:val="22"/>
          <w:szCs w:val="22"/>
        </w:rPr>
        <w:t>taught?</w:t>
      </w:r>
      <w:proofErr w:type="gramEnd"/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3046"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B2A46" w:rsidRPr="00CB2A46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13424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yes  </w:t>
      </w:r>
      <w:r w:rsidR="00CB2A46" w:rsidRPr="00CB2A46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208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no  </w:t>
      </w:r>
    </w:p>
    <w:p w14:paraId="0DABD742" w14:textId="3341753C" w:rsidR="00DD3046" w:rsidRPr="00CB2A46" w:rsidRDefault="00DD3046" w:rsidP="00DD3046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>Department offering the course: 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69284107"/>
          <w:placeholder>
            <w:docPart w:val="930A9DE454D748079D7D3E3DF5B29A36"/>
          </w:placeholder>
          <w:showingPlcHdr/>
          <w:text/>
        </w:sdtPr>
        <w:sdtEndPr/>
        <w:sdtContent>
          <w:r w:rsidR="00095CF2" w:rsidRPr="00C32DA3">
            <w:rPr>
              <w:rStyle w:val="PlaceholderText"/>
            </w:rPr>
            <w:t>Click or tap here to enter text.</w:t>
          </w:r>
        </w:sdtContent>
      </w:sdt>
    </w:p>
    <w:p w14:paraId="146DB6F3" w14:textId="74B10214" w:rsidR="00DD3046" w:rsidRPr="00CB2A46" w:rsidRDefault="00DD3046" w:rsidP="00DD3046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Department committee/person that approved the course to be offered online/hybrid: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95917688"/>
          <w:placeholder>
            <w:docPart w:val="DE3AFB20A09B46E6BB8AFAE44AF02EAA"/>
          </w:placeholder>
          <w:showingPlcHdr/>
          <w:text/>
        </w:sdtPr>
        <w:sdtEndPr/>
        <w:sdtContent>
          <w:r w:rsidR="00095CF2" w:rsidRPr="00C32DA3">
            <w:rPr>
              <w:rStyle w:val="PlaceholderText"/>
            </w:rPr>
            <w:t>Click or tap here to enter text.</w:t>
          </w:r>
        </w:sdtContent>
      </w:sdt>
    </w:p>
    <w:p w14:paraId="36674069" w14:textId="77777777" w:rsidR="00C32DA3" w:rsidRPr="00CB2A46" w:rsidRDefault="00C32DA3" w:rsidP="00CB2A46">
      <w:pPr>
        <w:pStyle w:val="Heading1"/>
      </w:pPr>
      <w:r w:rsidRPr="00CB2A46">
        <w:t>Course Information</w:t>
      </w:r>
    </w:p>
    <w:p w14:paraId="5E077F4C" w14:textId="007DD5CB" w:rsidR="00055E51" w:rsidRPr="00055E51" w:rsidRDefault="00055E51" w:rsidP="00055E51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32DA3" w:rsidRPr="00CB2A46">
        <w:rPr>
          <w:rFonts w:asciiTheme="minorHAnsi" w:hAnsiTheme="minorHAnsi" w:cstheme="minorHAnsi"/>
          <w:color w:val="000000"/>
          <w:sz w:val="22"/>
          <w:szCs w:val="22"/>
        </w:rPr>
        <w:t>ubject, Catalog number and Title of course</w:t>
      </w:r>
      <w:r w:rsidR="00C32DA3" w:rsidRPr="00C32D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CB2A46" w:rsidRPr="00C32D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25880611"/>
          <w:placeholder>
            <w:docPart w:val="732AA09647DB4F679DF07C96C4E87395"/>
          </w:placeholder>
          <w:showingPlcHdr/>
          <w:text/>
        </w:sdtPr>
        <w:sdtEndPr/>
        <w:sdtContent>
          <w:r w:rsidR="00CB2A46" w:rsidRPr="00C32DA3">
            <w:rPr>
              <w:rStyle w:val="PlaceholderText"/>
            </w:rPr>
            <w:t>Click or tap here to enter text.</w:t>
          </w:r>
        </w:sdtContent>
      </w:sdt>
    </w:p>
    <w:p w14:paraId="2F714DD8" w14:textId="303CD64B" w:rsidR="00055E51" w:rsidRDefault="00C32DA3" w:rsidP="00055E51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>Prerequisite (if any):</w:t>
      </w:r>
      <w:r w:rsidRPr="00C32D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811704951"/>
          <w:placeholder>
            <w:docPart w:val="5BBE85DC46F64AD3812D549CF18CDBFF"/>
          </w:placeholder>
          <w:showingPlcHdr/>
          <w:text/>
        </w:sdtPr>
        <w:sdtEndPr/>
        <w:sdtContent>
          <w:r w:rsidR="00CB2A46" w:rsidRPr="00C32DA3">
            <w:rPr>
              <w:rStyle w:val="PlaceholderText"/>
            </w:rPr>
            <w:t>Click or tap here to enter text.</w:t>
          </w:r>
        </w:sdtContent>
      </w:sdt>
    </w:p>
    <w:p w14:paraId="5A47F788" w14:textId="1C7AED79" w:rsidR="00055E51" w:rsidRDefault="00055E51" w:rsidP="00055E51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CB2A46">
        <w:rPr>
          <w:rFonts w:asciiTheme="minorHAnsi" w:hAnsiTheme="minorHAnsi" w:cstheme="minorHAnsi"/>
          <w:color w:val="000000"/>
          <w:sz w:val="22"/>
          <w:szCs w:val="22"/>
        </w:rPr>
        <w:t>Number</w:t>
      </w:r>
      <w:r w:rsidR="00C32DA3" w:rsidRPr="00CB2A46">
        <w:rPr>
          <w:rFonts w:asciiTheme="minorHAnsi" w:hAnsiTheme="minorHAnsi" w:cstheme="minorHAnsi"/>
          <w:color w:val="000000"/>
          <w:sz w:val="22"/>
          <w:szCs w:val="22"/>
        </w:rPr>
        <w:t xml:space="preserve"> of credits:</w:t>
      </w:r>
      <w:r w:rsidR="00C32DA3" w:rsidRPr="00C32D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541866826"/>
          <w:placeholder>
            <w:docPart w:val="77F62FF7BC1C4EA08A89CCC69753E4F4"/>
          </w:placeholder>
          <w:showingPlcHdr/>
          <w:text/>
        </w:sdtPr>
        <w:sdtEndPr/>
        <w:sdtContent>
          <w:r w:rsidR="00CB2A46" w:rsidRPr="00C32DA3">
            <w:rPr>
              <w:rStyle w:val="PlaceholderText"/>
            </w:rPr>
            <w:t>Click or tap here to enter text.</w:t>
          </w:r>
        </w:sdtContent>
      </w:sdt>
    </w:p>
    <w:p w14:paraId="35A933D0" w14:textId="77777777" w:rsidR="00055E51" w:rsidRDefault="00055E51" w:rsidP="00055E51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</w:p>
    <w:p w14:paraId="32886BEB" w14:textId="7BC515C9" w:rsidR="00C32DA3" w:rsidRPr="00095CF2" w:rsidRDefault="00C32DA3" w:rsidP="00055E51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Who is the course audience? 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0790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CF2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Undergraduates only    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2109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Graduates and undergraduates</w:t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    </w:t>
      </w:r>
      <w:r w:rsidRPr="00095CF2">
        <w:rPr>
          <w:rFonts w:asciiTheme="minorHAnsi" w:hAnsiTheme="minorHAnsi" w:cstheme="minorHAnsi"/>
        </w:rPr>
        <w:br/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Can first- or second- year undergraduates enroll in the course?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0120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E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Yes </w:t>
      </w:r>
      <w:r w:rsidRPr="00095CF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80631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</w:t>
      </w:r>
      <w:r w:rsidRPr="00095CF2">
        <w:rPr>
          <w:rFonts w:ascii="Calibri" w:hAnsi="Calibri" w:cs="Calibri"/>
          <w:color w:val="000000"/>
          <w:sz w:val="22"/>
          <w:szCs w:val="22"/>
        </w:rPr>
        <w:t> </w:t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619EF6" w14:textId="77777777" w:rsidR="00055E51" w:rsidRPr="00095CF2" w:rsidRDefault="00055E51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36A0F4B5" w14:textId="724B090A" w:rsidR="00C32DA3" w:rsidRPr="00095CF2" w:rsidRDefault="00C32DA3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>What modality is requested for the LECTURE section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 of the course</w:t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7183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online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448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In-person</w:t>
      </w:r>
    </w:p>
    <w:p w14:paraId="630835FA" w14:textId="2D6997B4" w:rsidR="00055E51" w:rsidRPr="00095CF2" w:rsidRDefault="00C32DA3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Does the lecture have associated discussion/lab sections?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52571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yes 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4004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no</w:t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   </w:t>
      </w:r>
    </w:p>
    <w:p w14:paraId="2A53D6B7" w14:textId="5C10E304" w:rsidR="00C32DA3" w:rsidRPr="00095CF2" w:rsidRDefault="00055E51" w:rsidP="00055E51">
      <w:pPr>
        <w:pStyle w:val="NormalWeb"/>
        <w:spacing w:before="240" w:beforeAutospacing="0" w:after="240" w:afterAutospacing="0"/>
        <w:ind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If the course has discussion sections, what are their modalities: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405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32DA3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online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20536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C32DA3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In-person</w:t>
      </w:r>
    </w:p>
    <w:p w14:paraId="2EF172E2" w14:textId="77777777" w:rsidR="0093005E" w:rsidRDefault="00055E51" w:rsidP="0093005E">
      <w:pPr>
        <w:pStyle w:val="NormalWeb"/>
        <w:spacing w:before="240" w:beforeAutospacing="0" w:after="240" w:afterAutospacing="0"/>
        <w:ind w:firstLine="720"/>
        <w:contextualSpacing/>
        <w:rPr>
          <w:rFonts w:asciiTheme="minorHAnsi" w:hAnsiTheme="minorHAnsi" w:cstheme="minorHAnsi"/>
        </w:rPr>
      </w:pPr>
      <w:r w:rsidRPr="7F4AAE26">
        <w:rPr>
          <w:rFonts w:asciiTheme="minorHAnsi" w:hAnsiTheme="minorHAnsi" w:cstheme="minorBidi"/>
          <w:color w:val="000000"/>
          <w:sz w:val="22"/>
          <w:szCs w:val="22"/>
        </w:rPr>
        <w:t xml:space="preserve">If the course has lab sections, what are their modalities: </w:t>
      </w:r>
      <w:r w:rsidR="00CB2A46" w:rsidRPr="7F4AAE26">
        <w:rPr>
          <w:rFonts w:asciiTheme="minorHAnsi" w:hAnsiTheme="minorHAnsi" w:cstheme="minorBid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Bidi"/>
            <w:b/>
            <w:bCs/>
            <w:color w:val="000000"/>
            <w:sz w:val="22"/>
            <w:szCs w:val="22"/>
          </w:rPr>
          <w:id w:val="376665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CB2A46" w:rsidRPr="7F4AAE26">
            <w:rPr>
              <w:rFonts w:ascii="MS Gothic" w:eastAsia="MS Gothic" w:hAnsi="MS Gothic" w:cstheme="minorBidi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7F4AAE26">
        <w:rPr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online </w:t>
      </w:r>
      <w:r w:rsidR="00CB2A46" w:rsidRPr="7F4AAE26">
        <w:rPr>
          <w:rFonts w:asciiTheme="minorHAnsi" w:hAnsiTheme="minorHAnsi" w:cstheme="minorBid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Bidi"/>
            <w:b/>
            <w:bCs/>
            <w:color w:val="000000"/>
            <w:sz w:val="22"/>
            <w:szCs w:val="22"/>
          </w:rPr>
          <w:id w:val="-1121606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CB2A46" w:rsidRPr="7F4AAE26">
            <w:rPr>
              <w:rFonts w:ascii="MS Gothic" w:eastAsia="MS Gothic" w:hAnsi="MS Gothic" w:cstheme="minorBidi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7F4AAE26">
        <w:rPr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In-person</w:t>
      </w:r>
    </w:p>
    <w:p w14:paraId="138BDDAF" w14:textId="77777777" w:rsidR="0093005E" w:rsidRDefault="0093005E" w:rsidP="0093005E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</w:p>
    <w:p w14:paraId="402EC1CE" w14:textId="77777777" w:rsidR="0093005E" w:rsidRDefault="00C32DA3" w:rsidP="0093005E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What is the expected enrollment for the lecture section?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59343601"/>
          <w:placeholder>
            <w:docPart w:val="8B47DDF013344EB7A9E0F89717B00FC5"/>
          </w:placeholder>
          <w:showingPlcHdr/>
          <w:text/>
        </w:sdtPr>
        <w:sdtEndPr/>
        <w:sdtContent>
          <w:r w:rsidRPr="00095CF2">
            <w:rPr>
              <w:rStyle w:val="PlaceholderText"/>
            </w:rPr>
            <w:t>Click or tap here to enter text.</w:t>
          </w:r>
        </w:sdtContent>
      </w:sdt>
      <w:r w:rsidRPr="00095CF2">
        <w:rPr>
          <w:rFonts w:asciiTheme="minorHAnsi" w:hAnsiTheme="minorHAnsi" w:cstheme="minorHAnsi"/>
        </w:rPr>
        <w:br/>
      </w:r>
    </w:p>
    <w:p w14:paraId="3A146C2D" w14:textId="77C448EE" w:rsidR="00055E51" w:rsidRPr="0093005E" w:rsidRDefault="00C32DA3" w:rsidP="0093005E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Are students required to take this course to meet a major or certificate requirement?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483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Yes  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14419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No</w:t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6377D1D" w14:textId="512FDB6A" w:rsidR="00C32DA3" w:rsidRPr="00095CF2" w:rsidRDefault="00C32DA3" w:rsidP="00055E51">
      <w:pPr>
        <w:pStyle w:val="NormalWeb"/>
        <w:spacing w:before="240" w:beforeAutospacing="0" w:after="240" w:afterAutospacing="0"/>
        <w:ind w:firstLine="720"/>
        <w:contextualSpacing/>
        <w:rPr>
          <w:rFonts w:asciiTheme="minorHAnsi" w:hAnsiTheme="minorHAnsi" w:cstheme="minorHAnsi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 xml:space="preserve">If yes, will the course also be offered in an in-person format? </w:t>
      </w:r>
      <w:r w:rsidR="00CB2A46" w:rsidRPr="00095CF2">
        <w:rPr>
          <w:rFonts w:asciiTheme="minorHAnsi" w:hAnsiTheme="minorHAnsi" w:cstheme="minorHAnsi"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4929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12B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Yes   </w:t>
      </w:r>
      <w:r w:rsidR="00CB2A46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4630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6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No</w:t>
      </w:r>
      <w:r w:rsidRPr="00095CF2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0432CFF4" w14:textId="77777777" w:rsidR="00BA28B6" w:rsidRDefault="00BA28B6" w:rsidP="00BA28B6">
      <w:pPr>
        <w:pStyle w:val="Heading1"/>
      </w:pPr>
      <w:r w:rsidRPr="00BA28B6"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4087F" wp14:editId="76261979">
                <wp:simplePos x="0" y="0"/>
                <wp:positionH relativeFrom="column">
                  <wp:posOffset>95250</wp:posOffset>
                </wp:positionH>
                <wp:positionV relativeFrom="paragraph">
                  <wp:posOffset>409575</wp:posOffset>
                </wp:positionV>
                <wp:extent cx="55626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19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32A6" w14:textId="588256BF" w:rsidR="00BA28B6" w:rsidRPr="00C32DA3" w:rsidRDefault="00BA28B6" w:rsidP="00BA28B6">
                            <w:pPr>
                              <w:pStyle w:val="NormalWeb"/>
                              <w:spacing w:before="240" w:beforeAutospacing="0" w:after="24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32DA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Note: L&amp;S Instructional Design Collaborative (IDC) can advise on successful practices that support interactive and engage online learning. Proposers are encouraged to request a </w:t>
                            </w:r>
                            <w:hyperlink r:id="rId11" w:history="1">
                              <w:r w:rsidRPr="003F47C7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>no-cost consultation from L&amp;S Instructional Design Collaborative (IDC)</w:t>
                              </w:r>
                            </w:hyperlink>
                            <w:r w:rsidRPr="00C32DA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while preparing documentation of the course design, digital </w:t>
                            </w:r>
                            <w:proofErr w:type="gramStart"/>
                            <w:r w:rsidRPr="00C32DA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materials</w:t>
                            </w:r>
                            <w:proofErr w:type="gramEnd"/>
                            <w:r w:rsidRPr="00C32DA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student experience. </w:t>
                            </w:r>
                          </w:p>
                          <w:p w14:paraId="6EE0B901" w14:textId="52F6936B" w:rsidR="00BA28B6" w:rsidRDefault="00BA2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7.5pt;margin-top:32.25pt;width:438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cfcdcd [289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" w14:anchorId="56E4087F">
                <v:textbox>
                  <w:txbxContent>
                    <w:p w:rsidRPr="00C32DA3" w:rsidR="00BA28B6" w:rsidP="00BA28B6" w:rsidRDefault="00BA28B6" w14:paraId="372B32A6" w14:textId="588256BF">
                      <w:pPr>
                        <w:pStyle w:val="NormalWeb"/>
                        <w:spacing w:before="240" w:beforeAutospacing="0" w:after="24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C32DA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Note: L&amp;S Instructional Design Collaborative (IDC) can advise on successful practices that support interactive and engage online learning. Proposers are encouraged to request a </w:t>
                      </w:r>
                      <w:hyperlink w:history="1" r:id="rId12">
                        <w:r w:rsidRPr="003F47C7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sz w:val="22"/>
                            <w:szCs w:val="22"/>
                          </w:rPr>
                          <w:t>no-cost consultation from L&amp;S Instructional Design Collaborative (IDC)</w:t>
                        </w:r>
                      </w:hyperlink>
                      <w:r w:rsidRPr="00C32DA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while preparing documentation of the course design, digital </w:t>
                      </w:r>
                      <w:proofErr w:type="gramStart"/>
                      <w:r w:rsidRPr="00C32DA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materials</w:t>
                      </w:r>
                      <w:proofErr w:type="gramEnd"/>
                      <w:r w:rsidRPr="00C32DA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and student experience. </w:t>
                      </w:r>
                    </w:p>
                    <w:p w:rsidR="00BA28B6" w:rsidRDefault="00BA28B6" w14:paraId="6EE0B901" w14:textId="52F6936B"/>
                  </w:txbxContent>
                </v:textbox>
                <w10:wrap type="square"/>
              </v:shape>
            </w:pict>
          </mc:Fallback>
        </mc:AlternateContent>
      </w:r>
      <w:r w:rsidR="00C32DA3" w:rsidRPr="00CB2A46">
        <w:t xml:space="preserve">Pedagogical </w:t>
      </w:r>
      <w:r w:rsidR="00055E51" w:rsidRPr="00CB2A46">
        <w:t>Justification</w:t>
      </w:r>
      <w:r w:rsidR="003F47C7">
        <w:t xml:space="preserve"> &amp; Student Experience</w:t>
      </w:r>
    </w:p>
    <w:p w14:paraId="296E9C27" w14:textId="6C591707" w:rsidR="00C32DA3" w:rsidRDefault="7F4AAE26" w:rsidP="7F4AAE26">
      <w:pPr>
        <w:pStyle w:val="Heading1"/>
        <w:rPr>
          <w:rFonts w:asciiTheme="minorHAnsi" w:hAnsiTheme="minorHAnsi" w:cstheme="minorBidi"/>
          <w:color w:val="000000"/>
          <w:sz w:val="22"/>
          <w:szCs w:val="22"/>
        </w:rPr>
      </w:pPr>
      <w:r w:rsidRPr="7F4AAE2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1. Describe the high-level pedagogical reasons for offering this course online. Reasons should be specific to this </w:t>
      </w:r>
      <w:proofErr w:type="gramStart"/>
      <w:r w:rsidRPr="7F4AAE26">
        <w:rPr>
          <w:rFonts w:asciiTheme="minorHAnsi" w:hAnsiTheme="minorHAnsi" w:cstheme="minorBidi"/>
          <w:color w:val="000000" w:themeColor="text1"/>
          <w:sz w:val="22"/>
          <w:szCs w:val="22"/>
        </w:rPr>
        <w:t>course, and</w:t>
      </w:r>
      <w:proofErr w:type="gramEnd"/>
      <w:r w:rsidRPr="7F4AAE2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describe how the online modality will help you meet specific goals of this course. (General reasons-- such as flexibility for students, better format for a high enrollment course, or offering a variety of modalities-- are not sufficient justification.)</w:t>
      </w:r>
    </w:p>
    <w:p w14:paraId="35F3C979" w14:textId="31C74B87" w:rsidR="00BA28B6" w:rsidRPr="00BA28B6" w:rsidRDefault="00554970" w:rsidP="00BA28B6">
      <w:sdt>
        <w:sdtPr>
          <w:rPr>
            <w:b/>
            <w:bCs/>
            <w:color w:val="000000" w:themeColor="text1"/>
          </w:rPr>
          <w:id w:val="758644959"/>
          <w:placeholder>
            <w:docPart w:val="DF14BAC6F524427FB62C871BE57B1E5D"/>
          </w:placeholder>
          <w:showingPlcHdr/>
        </w:sdtPr>
        <w:sdtEndPr/>
        <w:sdtContent>
          <w:r w:rsidR="7F4AAE26" w:rsidRPr="7F4AAE26">
            <w:rPr>
              <w:rStyle w:val="PlaceholderText"/>
            </w:rPr>
            <w:t>Click or tap here to enter text.</w:t>
          </w:r>
        </w:sdtContent>
      </w:sdt>
    </w:p>
    <w:p w14:paraId="311197DE" w14:textId="52E1A7F2" w:rsidR="7F4AAE26" w:rsidRPr="00567D5E" w:rsidRDefault="7F4AAE26" w:rsidP="7F4AAE26">
      <w:pPr>
        <w:pStyle w:val="NormalWeb"/>
        <w:spacing w:before="240" w:beforeAutospacing="0" w:after="240" w:afterAutospacing="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F4AAE2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2.  Describe any additional reasons, beyond pedagogical, that the course will be offered online. </w:t>
      </w:r>
      <w:r w:rsidRPr="7F4AAE26">
        <w:rPr>
          <w:rStyle w:val="PlaceholderText"/>
        </w:rPr>
        <w:t>Click or tap here to enter text.</w:t>
      </w:r>
    </w:p>
    <w:p w14:paraId="3B6D02E4" w14:textId="1D62AE03" w:rsidR="00CE73AB" w:rsidRDefault="7F4AAE26" w:rsidP="7F4AAE26">
      <w:pPr>
        <w:pStyle w:val="NormalWeb"/>
        <w:tabs>
          <w:tab w:val="left" w:pos="6382"/>
        </w:tabs>
        <w:spacing w:before="240" w:beforeAutospacing="0" w:after="240" w:afterAutospacing="0"/>
        <w:contextualSpacing/>
        <w:rPr>
          <w:rFonts w:asciiTheme="minorHAnsi" w:hAnsiTheme="minorHAnsi" w:cstheme="minorBidi"/>
          <w:color w:val="000000"/>
          <w:sz w:val="22"/>
          <w:szCs w:val="22"/>
        </w:rPr>
      </w:pPr>
      <w:r w:rsidRPr="7F4AAE2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3. Describe how this online course will support a high-quality student experience by addressing each of the </w:t>
      </w:r>
      <w:hyperlink r:id="rId13">
        <w:r w:rsidRPr="7F4AAE26">
          <w:rPr>
            <w:rStyle w:val="Hyperlink"/>
            <w:rFonts w:asciiTheme="minorHAnsi" w:hAnsiTheme="minorHAnsi" w:cstheme="minorBidi"/>
            <w:sz w:val="22"/>
            <w:szCs w:val="22"/>
          </w:rPr>
          <w:t>L&amp;S Foundational Criteria for Online &amp; Hybrid Teaching</w:t>
        </w:r>
      </w:hyperlink>
      <w:r w:rsidRPr="7F4AAE26">
        <w:rPr>
          <w:rFonts w:asciiTheme="minorHAnsi" w:hAnsiTheme="minorHAnsi" w:cstheme="minorBidi"/>
          <w:sz w:val="22"/>
          <w:szCs w:val="22"/>
        </w:rPr>
        <w:t>:</w:t>
      </w:r>
    </w:p>
    <w:p w14:paraId="151F7716" w14:textId="77777777" w:rsidR="00CE73AB" w:rsidRPr="00C32DA3" w:rsidRDefault="00554970" w:rsidP="00CE73AB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Bidi"/>
            <w:b/>
            <w:bCs/>
            <w:color w:val="000000" w:themeColor="text1"/>
            <w:sz w:val="22"/>
            <w:szCs w:val="22"/>
          </w:rPr>
          <w:id w:val="407273068"/>
          <w:placeholder>
            <w:docPart w:val="29CCC4A318072549AF42A7AF709E614C"/>
          </w:placeholder>
          <w:showingPlcHdr/>
        </w:sdtPr>
        <w:sdtEndPr/>
        <w:sdtContent>
          <w:r w:rsidR="7F4AAE26" w:rsidRPr="7F4AAE26">
            <w:rPr>
              <w:rStyle w:val="PlaceholderText"/>
            </w:rPr>
            <w:t>Click or tap here to enter text.</w:t>
          </w:r>
        </w:sdtContent>
      </w:sdt>
    </w:p>
    <w:p w14:paraId="456720ED" w14:textId="77777777" w:rsidR="00055E51" w:rsidRDefault="00055E51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5E75EC" w14:textId="5368BF1C" w:rsidR="00C32DA3" w:rsidRPr="00BA28B6" w:rsidRDefault="7F4AAE26" w:rsidP="7F4AAE26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Bidi"/>
        </w:rPr>
      </w:pPr>
      <w:r w:rsidRPr="7F4AAE2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4. Provide the Canvas link to the course, for courses that have already been previously taught online. </w:t>
      </w:r>
    </w:p>
    <w:p w14:paraId="6E7BA0D7" w14:textId="29D0ED60" w:rsidR="00095CF2" w:rsidRDefault="00C32DA3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28B6">
        <w:rPr>
          <w:rFonts w:asciiTheme="minorHAnsi" w:hAnsiTheme="minorHAnsi" w:cstheme="minorHAnsi"/>
          <w:color w:val="000000"/>
          <w:sz w:val="22"/>
          <w:szCs w:val="22"/>
        </w:rPr>
        <w:t>If this is the first time a course will be offered online, you can instead attach a completed</w:t>
      </w:r>
      <w:hyperlink r:id="rId14" w:history="1">
        <w:r w:rsidRPr="00BA28B6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BA28B6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course map</w:t>
        </w:r>
      </w:hyperlink>
      <w:r w:rsidRPr="00BA28B6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hyperlink r:id="rId15" w:history="1">
        <w:r w:rsidRPr="00BA28B6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BA28B6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rhythm document</w:t>
        </w:r>
      </w:hyperlink>
      <w:r w:rsidRPr="00BA28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DB8250" w14:textId="35464926" w:rsidR="00095CF2" w:rsidRDefault="00554970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2008736771"/>
          <w:placeholder>
            <w:docPart w:val="1B18A352EBB246AEBD999567F79E1D6E"/>
          </w:placeholder>
          <w:showingPlcHdr/>
          <w:text/>
        </w:sdtPr>
        <w:sdtEndPr/>
        <w:sdtContent>
          <w:r w:rsidR="00095CF2" w:rsidRPr="005A66C0">
            <w:rPr>
              <w:rStyle w:val="PlaceholderText"/>
            </w:rPr>
            <w:t>Click or tap here to enter text.</w:t>
          </w:r>
        </w:sdtContent>
      </w:sdt>
    </w:p>
    <w:p w14:paraId="64710002" w14:textId="3DFA847D" w:rsidR="00095CF2" w:rsidRDefault="00095CF2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D5B825" w14:textId="23D36F5E" w:rsidR="00055E51" w:rsidRPr="00095CF2" w:rsidRDefault="00095CF2" w:rsidP="00095CF2">
      <w:pPr>
        <w:pStyle w:val="Heading1"/>
      </w:pPr>
      <w:r>
        <w:t>Workload Information</w:t>
      </w:r>
    </w:p>
    <w:p w14:paraId="16A5F275" w14:textId="0BD4FC0A" w:rsidR="00C32DA3" w:rsidRPr="00C32DA3" w:rsidRDefault="00C32DA3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>Describe the typical weekly expected workload for the instructor</w:t>
      </w:r>
      <w:r w:rsidRPr="00C32D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C32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857892557"/>
          <w:placeholder>
            <w:docPart w:val="2F45F4FBC00549F9BD2612DDBE28848D"/>
          </w:placeholder>
          <w:showingPlcHdr/>
          <w:text/>
        </w:sdtPr>
        <w:sdtEndPr/>
        <w:sdtContent>
          <w:r w:rsidRPr="00C32DA3">
            <w:rPr>
              <w:rStyle w:val="PlaceholderText"/>
            </w:rPr>
            <w:t>Click or tap here to enter text.</w:t>
          </w:r>
        </w:sdtContent>
      </w:sdt>
    </w:p>
    <w:p w14:paraId="020ECE08" w14:textId="77777777" w:rsidR="00055E51" w:rsidRDefault="00055E51" w:rsidP="00C32DA3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AD19F3" w14:textId="77777777" w:rsidR="00095CF2" w:rsidRDefault="00C32DA3" w:rsidP="00055E51">
      <w:pPr>
        <w:pStyle w:val="NormalWeb"/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95CF2">
        <w:rPr>
          <w:rFonts w:asciiTheme="minorHAnsi" w:hAnsiTheme="minorHAnsi" w:cstheme="minorHAnsi"/>
          <w:color w:val="000000"/>
          <w:sz w:val="22"/>
          <w:szCs w:val="22"/>
        </w:rPr>
        <w:t>Will the department assign teaching assistants to this course?</w:t>
      </w:r>
      <w:r w:rsidRPr="00C32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37339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95CF2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Yes    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9747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CF2" w:rsidRPr="00095CF2">
            <w:rPr>
              <w:rFonts w:ascii="MS Gothic" w:eastAsia="MS Gothic" w:hAnsi="MS Gothic" w:cstheme="minorHAnsi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95CF2" w:rsidRPr="00095C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No</w:t>
      </w:r>
      <w:r w:rsidR="00095CF2" w:rsidRPr="00095CF2">
        <w:rPr>
          <w:rFonts w:asciiTheme="minorHAnsi" w:hAnsiTheme="minorHAnsi" w:cstheme="minorHAnsi"/>
          <w:color w:val="000000"/>
          <w:sz w:val="22"/>
          <w:szCs w:val="22"/>
        </w:rPr>
        <w:t>  </w:t>
      </w:r>
      <w:r w:rsidR="00095CF2" w:rsidRPr="00C32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531E7C" w14:textId="6D9F2075" w:rsidR="00C32DA3" w:rsidRPr="00055E51" w:rsidRDefault="00C32DA3" w:rsidP="00095CF2">
      <w:pPr>
        <w:pStyle w:val="NormalWeb"/>
        <w:spacing w:before="240" w:beforeAutospacing="0" w:after="240" w:afterAutospacing="0"/>
        <w:ind w:firstLine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32DA3">
        <w:rPr>
          <w:rFonts w:asciiTheme="minorHAnsi" w:hAnsiTheme="minorHAnsi" w:cstheme="minorHAnsi"/>
          <w:color w:val="000000"/>
          <w:sz w:val="22"/>
          <w:szCs w:val="22"/>
        </w:rPr>
        <w:t>If yes, describe:</w:t>
      </w:r>
    </w:p>
    <w:p w14:paraId="5ECB6887" w14:textId="2CB86745" w:rsidR="00095CF2" w:rsidRDefault="00095CF2" w:rsidP="00055E51">
      <w:pPr>
        <w:pStyle w:val="NormalWeb"/>
        <w:numPr>
          <w:ilvl w:val="0"/>
          <w:numId w:val="3"/>
        </w:numPr>
        <w:spacing w:before="24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32DA3" w:rsidRPr="00C32DA3">
        <w:rPr>
          <w:rFonts w:asciiTheme="minorHAnsi" w:hAnsiTheme="minorHAnsi" w:cstheme="minorHAnsi"/>
          <w:color w:val="000000"/>
          <w:sz w:val="22"/>
          <w:szCs w:val="22"/>
        </w:rPr>
        <w:t>he role and responsibilities of the teaching assistant in the course, and an estimate of hours/week the TAs will need to complete this work.</w:t>
      </w:r>
    </w:p>
    <w:p w14:paraId="1A7F0C2E" w14:textId="578D3231" w:rsidR="00C32DA3" w:rsidRDefault="00C32DA3" w:rsidP="00095CF2">
      <w:pPr>
        <w:pStyle w:val="NormalWeb"/>
        <w:spacing w:before="240" w:beforeAutospacing="0" w:after="240" w:afterAutospacing="0"/>
        <w:ind w:left="10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32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742637683"/>
          <w:placeholder>
            <w:docPart w:val="CD0069BE8C84451391B9509FDEE9E515"/>
          </w:placeholder>
          <w:showingPlcHdr/>
          <w:text/>
        </w:sdtPr>
        <w:sdtEndPr/>
        <w:sdtContent>
          <w:r w:rsidRPr="00C32DA3">
            <w:rPr>
              <w:rStyle w:val="PlaceholderText"/>
            </w:rPr>
            <w:t>Click or tap here to enter text.</w:t>
          </w:r>
        </w:sdtContent>
      </w:sdt>
      <w:r w:rsidRPr="00C32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74565A" w14:textId="77777777" w:rsidR="00055E51" w:rsidRDefault="00055E51" w:rsidP="00C32DA3">
      <w:pPr>
        <w:pStyle w:val="NormalWeb"/>
        <w:spacing w:before="240" w:beforeAutospacing="0" w:after="240" w:afterAutospacing="0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9192FD2" w14:textId="7B06422D" w:rsidR="00095CF2" w:rsidRPr="00095CF2" w:rsidRDefault="00095CF2" w:rsidP="00055E51">
      <w:pPr>
        <w:pStyle w:val="NormalWeb"/>
        <w:numPr>
          <w:ilvl w:val="0"/>
          <w:numId w:val="3"/>
        </w:numPr>
        <w:spacing w:before="240" w:beforeAutospacing="0" w:after="24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32DA3" w:rsidRPr="00C32DA3">
        <w:rPr>
          <w:rFonts w:asciiTheme="minorHAnsi" w:hAnsiTheme="minorHAnsi" w:cstheme="minorHAnsi"/>
          <w:color w:val="000000"/>
          <w:sz w:val="22"/>
          <w:szCs w:val="22"/>
        </w:rPr>
        <w:t>he role and responsibilities of the assigned instructor to the course, in context of the TA work. Click or tap here to enter text.</w:t>
      </w:r>
    </w:p>
    <w:p w14:paraId="2E904978" w14:textId="2ED09CEB" w:rsidR="0080337C" w:rsidRPr="00BA28B6" w:rsidRDefault="00554970" w:rsidP="00BA28B6">
      <w:pPr>
        <w:pStyle w:val="NormalWeb"/>
        <w:spacing w:before="240" w:beforeAutospacing="0" w:after="240" w:afterAutospacing="0"/>
        <w:ind w:left="108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772134265"/>
          <w:placeholder>
            <w:docPart w:val="236BF6CA4DDC4676BF3BABF0886B2DD9"/>
          </w:placeholder>
          <w:showingPlcHdr/>
          <w:text/>
        </w:sdtPr>
        <w:sdtEndPr/>
        <w:sdtContent>
          <w:r w:rsidR="00C32DA3" w:rsidRPr="00C32DA3">
            <w:rPr>
              <w:rStyle w:val="PlaceholderText"/>
            </w:rPr>
            <w:t>Click or tap here to enter text.</w:t>
          </w:r>
        </w:sdtContent>
      </w:sdt>
    </w:p>
    <w:sectPr w:rsidR="0080337C" w:rsidRPr="00BA28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EC49" w14:textId="77777777" w:rsidR="00554970" w:rsidRDefault="00554970" w:rsidP="00D257EB">
      <w:pPr>
        <w:spacing w:after="0" w:line="240" w:lineRule="auto"/>
      </w:pPr>
      <w:r>
        <w:separator/>
      </w:r>
    </w:p>
  </w:endnote>
  <w:endnote w:type="continuationSeparator" w:id="0">
    <w:p w14:paraId="11C75CD0" w14:textId="77777777" w:rsidR="00554970" w:rsidRDefault="00554970" w:rsidP="00D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93DE" w14:textId="77777777" w:rsidR="00D257EB" w:rsidRDefault="00D25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AC50" w14:textId="77777777" w:rsidR="00D257EB" w:rsidRDefault="00D25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0E50" w14:textId="77777777" w:rsidR="00D257EB" w:rsidRDefault="00D2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701D" w14:textId="77777777" w:rsidR="00554970" w:rsidRDefault="00554970" w:rsidP="00D257EB">
      <w:pPr>
        <w:spacing w:after="0" w:line="240" w:lineRule="auto"/>
      </w:pPr>
      <w:r>
        <w:separator/>
      </w:r>
    </w:p>
  </w:footnote>
  <w:footnote w:type="continuationSeparator" w:id="0">
    <w:p w14:paraId="41F60A18" w14:textId="77777777" w:rsidR="00554970" w:rsidRDefault="00554970" w:rsidP="00D2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D49F" w14:textId="77777777" w:rsidR="00D257EB" w:rsidRDefault="00D25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53D7" w14:textId="1A0E373B" w:rsidR="00D257EB" w:rsidRDefault="00D25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08BE" w14:textId="77777777" w:rsidR="00D257EB" w:rsidRDefault="00D25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18F"/>
    <w:multiLevelType w:val="multilevel"/>
    <w:tmpl w:val="E57E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1119E"/>
    <w:multiLevelType w:val="hybridMultilevel"/>
    <w:tmpl w:val="07A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259D"/>
    <w:multiLevelType w:val="multilevel"/>
    <w:tmpl w:val="5D1A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F6A29"/>
    <w:multiLevelType w:val="hybridMultilevel"/>
    <w:tmpl w:val="6B1A3492"/>
    <w:lvl w:ilvl="0" w:tplc="4404C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E5A78"/>
    <w:multiLevelType w:val="hybridMultilevel"/>
    <w:tmpl w:val="92CE7F3A"/>
    <w:lvl w:ilvl="0" w:tplc="B8E0D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33"/>
    <w:rsid w:val="0000242E"/>
    <w:rsid w:val="000103B4"/>
    <w:rsid w:val="00030EF7"/>
    <w:rsid w:val="00042BE6"/>
    <w:rsid w:val="000461D9"/>
    <w:rsid w:val="00052FF7"/>
    <w:rsid w:val="00055E51"/>
    <w:rsid w:val="00075B22"/>
    <w:rsid w:val="0009579E"/>
    <w:rsid w:val="00095CF2"/>
    <w:rsid w:val="000C53E7"/>
    <w:rsid w:val="0011024E"/>
    <w:rsid w:val="00131EF3"/>
    <w:rsid w:val="0014543E"/>
    <w:rsid w:val="00145A91"/>
    <w:rsid w:val="001674BE"/>
    <w:rsid w:val="00171740"/>
    <w:rsid w:val="001722F5"/>
    <w:rsid w:val="001809A4"/>
    <w:rsid w:val="001A6FD9"/>
    <w:rsid w:val="001B3EBD"/>
    <w:rsid w:val="001E09DC"/>
    <w:rsid w:val="001F45E4"/>
    <w:rsid w:val="001F748A"/>
    <w:rsid w:val="00200E85"/>
    <w:rsid w:val="002061AD"/>
    <w:rsid w:val="00211D61"/>
    <w:rsid w:val="002253F9"/>
    <w:rsid w:val="00256C10"/>
    <w:rsid w:val="00274322"/>
    <w:rsid w:val="002A536C"/>
    <w:rsid w:val="002B3433"/>
    <w:rsid w:val="002C5B26"/>
    <w:rsid w:val="002F781F"/>
    <w:rsid w:val="003052EB"/>
    <w:rsid w:val="00315168"/>
    <w:rsid w:val="00316935"/>
    <w:rsid w:val="003207E4"/>
    <w:rsid w:val="00323E35"/>
    <w:rsid w:val="003478A9"/>
    <w:rsid w:val="00351EB7"/>
    <w:rsid w:val="00370BF5"/>
    <w:rsid w:val="00375707"/>
    <w:rsid w:val="00377C66"/>
    <w:rsid w:val="003D227A"/>
    <w:rsid w:val="003D2C59"/>
    <w:rsid w:val="003D6725"/>
    <w:rsid w:val="003F47C7"/>
    <w:rsid w:val="00400F13"/>
    <w:rsid w:val="0044588C"/>
    <w:rsid w:val="00447591"/>
    <w:rsid w:val="00463442"/>
    <w:rsid w:val="00467A53"/>
    <w:rsid w:val="00474C67"/>
    <w:rsid w:val="00490CBA"/>
    <w:rsid w:val="00491DC4"/>
    <w:rsid w:val="00496EDC"/>
    <w:rsid w:val="004B45AE"/>
    <w:rsid w:val="004B4620"/>
    <w:rsid w:val="00520FDA"/>
    <w:rsid w:val="00544FDC"/>
    <w:rsid w:val="00547EAC"/>
    <w:rsid w:val="00554970"/>
    <w:rsid w:val="00565E20"/>
    <w:rsid w:val="00567D5E"/>
    <w:rsid w:val="005B56ED"/>
    <w:rsid w:val="005E422C"/>
    <w:rsid w:val="005E6405"/>
    <w:rsid w:val="005F2EB1"/>
    <w:rsid w:val="00620860"/>
    <w:rsid w:val="00675C34"/>
    <w:rsid w:val="00685C52"/>
    <w:rsid w:val="006A0CEE"/>
    <w:rsid w:val="006B2822"/>
    <w:rsid w:val="006C3F70"/>
    <w:rsid w:val="006D0E11"/>
    <w:rsid w:val="006F33B6"/>
    <w:rsid w:val="00713D31"/>
    <w:rsid w:val="007311A2"/>
    <w:rsid w:val="007377CB"/>
    <w:rsid w:val="0074087A"/>
    <w:rsid w:val="007512B3"/>
    <w:rsid w:val="00774C40"/>
    <w:rsid w:val="007A009A"/>
    <w:rsid w:val="007C2B83"/>
    <w:rsid w:val="007D48B0"/>
    <w:rsid w:val="007D780A"/>
    <w:rsid w:val="007E4A7A"/>
    <w:rsid w:val="007F5B7A"/>
    <w:rsid w:val="0080337C"/>
    <w:rsid w:val="008057FE"/>
    <w:rsid w:val="00806E1E"/>
    <w:rsid w:val="008412EF"/>
    <w:rsid w:val="008710E5"/>
    <w:rsid w:val="00871B75"/>
    <w:rsid w:val="00880F2C"/>
    <w:rsid w:val="008855C8"/>
    <w:rsid w:val="00891FE3"/>
    <w:rsid w:val="0089356E"/>
    <w:rsid w:val="008F10CE"/>
    <w:rsid w:val="0093005E"/>
    <w:rsid w:val="009700E2"/>
    <w:rsid w:val="00977529"/>
    <w:rsid w:val="009B5F6C"/>
    <w:rsid w:val="009C239D"/>
    <w:rsid w:val="00A0753E"/>
    <w:rsid w:val="00A24EA3"/>
    <w:rsid w:val="00A43E36"/>
    <w:rsid w:val="00A509D5"/>
    <w:rsid w:val="00A55666"/>
    <w:rsid w:val="00A661DF"/>
    <w:rsid w:val="00A91C65"/>
    <w:rsid w:val="00A96E1C"/>
    <w:rsid w:val="00AB3148"/>
    <w:rsid w:val="00B35E35"/>
    <w:rsid w:val="00B67C98"/>
    <w:rsid w:val="00B70BBA"/>
    <w:rsid w:val="00B7556D"/>
    <w:rsid w:val="00BA28B6"/>
    <w:rsid w:val="00C03B9C"/>
    <w:rsid w:val="00C122A9"/>
    <w:rsid w:val="00C14A24"/>
    <w:rsid w:val="00C15DAB"/>
    <w:rsid w:val="00C318A7"/>
    <w:rsid w:val="00C32DA3"/>
    <w:rsid w:val="00C5412B"/>
    <w:rsid w:val="00C57F53"/>
    <w:rsid w:val="00C8732F"/>
    <w:rsid w:val="00C971A1"/>
    <w:rsid w:val="00CA6B98"/>
    <w:rsid w:val="00CB2383"/>
    <w:rsid w:val="00CB2A46"/>
    <w:rsid w:val="00CE73AB"/>
    <w:rsid w:val="00CF655D"/>
    <w:rsid w:val="00D03877"/>
    <w:rsid w:val="00D065BF"/>
    <w:rsid w:val="00D12361"/>
    <w:rsid w:val="00D257EB"/>
    <w:rsid w:val="00D461A7"/>
    <w:rsid w:val="00D5046F"/>
    <w:rsid w:val="00DA70C5"/>
    <w:rsid w:val="00DB1A37"/>
    <w:rsid w:val="00DD22F2"/>
    <w:rsid w:val="00DD3046"/>
    <w:rsid w:val="00E0545A"/>
    <w:rsid w:val="00E30D0A"/>
    <w:rsid w:val="00E41651"/>
    <w:rsid w:val="00E52080"/>
    <w:rsid w:val="00E6412B"/>
    <w:rsid w:val="00E727EE"/>
    <w:rsid w:val="00E85154"/>
    <w:rsid w:val="00E92751"/>
    <w:rsid w:val="00EA306F"/>
    <w:rsid w:val="00ED37F8"/>
    <w:rsid w:val="00EE2058"/>
    <w:rsid w:val="00EF1464"/>
    <w:rsid w:val="00F13C77"/>
    <w:rsid w:val="00F22C12"/>
    <w:rsid w:val="00F37344"/>
    <w:rsid w:val="00F57B28"/>
    <w:rsid w:val="00F776EC"/>
    <w:rsid w:val="00F83CB8"/>
    <w:rsid w:val="00F9414C"/>
    <w:rsid w:val="00FC00DE"/>
    <w:rsid w:val="00FC6359"/>
    <w:rsid w:val="00FD1425"/>
    <w:rsid w:val="00FF0A77"/>
    <w:rsid w:val="7F4AA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AEF5"/>
  <w15:chartTrackingRefBased/>
  <w15:docId w15:val="{D54E6E92-CAB1-4665-9912-81A7BA8E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C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2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4087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5C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EB"/>
  </w:style>
  <w:style w:type="paragraph" w:styleId="Footer">
    <w:name w:val="footer"/>
    <w:basedOn w:val="Normal"/>
    <w:link w:val="FooterChar"/>
    <w:uiPriority w:val="99"/>
    <w:unhideWhenUsed/>
    <w:rsid w:val="00D2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EB"/>
  </w:style>
  <w:style w:type="paragraph" w:styleId="BalloonText">
    <w:name w:val="Balloon Text"/>
    <w:basedOn w:val="Normal"/>
    <w:link w:val="BalloonTextChar"/>
    <w:uiPriority w:val="99"/>
    <w:semiHidden/>
    <w:unhideWhenUsed/>
    <w:rsid w:val="00D461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1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3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1D6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2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39D"/>
    <w:pPr>
      <w:ind w:left="720"/>
      <w:contextualSpacing/>
    </w:pPr>
  </w:style>
  <w:style w:type="paragraph" w:styleId="Revision">
    <w:name w:val="Revision"/>
    <w:hidden/>
    <w:uiPriority w:val="99"/>
    <w:semiHidden/>
    <w:rsid w:val="00CE7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ls/95005" TargetMode="External"/><Relationship Id="rId13" Type="http://schemas.openxmlformats.org/officeDocument/2006/relationships/hyperlink" Target="https://kb.wisc.edu/ls/page.php?id=1137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kb.wisc.edu/ls/95003" TargetMode="External"/><Relationship Id="rId12" Type="http://schemas.openxmlformats.org/officeDocument/2006/relationships/hyperlink" Target="https://idc.ls.wisc.ed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c.ls.wisc.ed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b.wisc.edu/images/group86/95005/CourseRhythmandExamples.docx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kb.wisc.edu/ls/9500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kb.wisc.edu/ls/95003" TargetMode="External"/><Relationship Id="rId14" Type="http://schemas.openxmlformats.org/officeDocument/2006/relationships/hyperlink" Target="https://kb.wisc.edu/images/group86/95005/BlankCourseMap.docx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47DDF013344EB7A9E0F89717B0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DE4F-DA9F-4757-8DDC-15F0045FF906}"/>
      </w:docPartPr>
      <w:docPartBody>
        <w:p w:rsidR="00E24A2E" w:rsidRDefault="00473D15" w:rsidP="00473D15">
          <w:pPr>
            <w:pStyle w:val="8B47DDF013344EB7A9E0F89717B00FC5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5F4FBC00549F9BD2612DDBE28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7CA8-954A-49D0-839B-6DFE5CCBFCF4}"/>
      </w:docPartPr>
      <w:docPartBody>
        <w:p w:rsidR="00E24A2E" w:rsidRDefault="00473D15" w:rsidP="00473D15">
          <w:pPr>
            <w:pStyle w:val="2F45F4FBC00549F9BD2612DDBE28848D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069BE8C84451391B9509FDEE9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6D75-3BF1-4E8F-ADBB-7B43FFEB64F8}"/>
      </w:docPartPr>
      <w:docPartBody>
        <w:p w:rsidR="00E24A2E" w:rsidRDefault="00473D15" w:rsidP="00473D15">
          <w:pPr>
            <w:pStyle w:val="CD0069BE8C84451391B9509FDEE9E515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BF6CA4DDC4676BF3BABF0886B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C6AB-C0A0-404D-A940-C785C8B8C6C1}"/>
      </w:docPartPr>
      <w:docPartBody>
        <w:p w:rsidR="00E24A2E" w:rsidRDefault="00473D15" w:rsidP="00473D15">
          <w:pPr>
            <w:pStyle w:val="236BF6CA4DDC4676BF3BABF0886B2DD9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E85DC46F64AD3812D549CF18C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E80F-F9B1-4A37-9375-6A42EB2AE79E}"/>
      </w:docPartPr>
      <w:docPartBody>
        <w:p w:rsidR="00DA0411" w:rsidRDefault="00E24A2E" w:rsidP="00E24A2E">
          <w:pPr>
            <w:pStyle w:val="5BBE85DC46F64AD3812D549CF18CDBFF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62FF7BC1C4EA08A89CCC69753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38EF-B2FC-4713-A424-86C24AA99DC8}"/>
      </w:docPartPr>
      <w:docPartBody>
        <w:p w:rsidR="00DA0411" w:rsidRDefault="00E24A2E" w:rsidP="00E24A2E">
          <w:pPr>
            <w:pStyle w:val="77F62FF7BC1C4EA08A89CCC69753E4F4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AA09647DB4F679DF07C96C4E8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A3B4-0FEB-4EE0-80DF-C7972B5971C3}"/>
      </w:docPartPr>
      <w:docPartBody>
        <w:p w:rsidR="00DA0411" w:rsidRDefault="00E24A2E" w:rsidP="00E24A2E">
          <w:pPr>
            <w:pStyle w:val="732AA09647DB4F679DF07C96C4E87395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8A352EBB246AEBD999567F79E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833F-5B37-4C8E-BBF7-BEE9EF520A76}"/>
      </w:docPartPr>
      <w:docPartBody>
        <w:p w:rsidR="00DA0411" w:rsidRDefault="00E24A2E" w:rsidP="00E24A2E">
          <w:pPr>
            <w:pStyle w:val="1B18A352EBB246AEBD999567F79E1D6E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A9DE454D748079D7D3E3DF5B2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6DB4-BF46-42C1-B662-AA1968F122B8}"/>
      </w:docPartPr>
      <w:docPartBody>
        <w:p w:rsidR="00DA0411" w:rsidRDefault="00E24A2E" w:rsidP="00E24A2E">
          <w:pPr>
            <w:pStyle w:val="930A9DE454D748079D7D3E3DF5B29A36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AFB20A09B46E6BB8AFAE44AF0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4F14-0EA3-43FB-AD3C-C309834B7151}"/>
      </w:docPartPr>
      <w:docPartBody>
        <w:p w:rsidR="00DA0411" w:rsidRDefault="00E24A2E" w:rsidP="00E24A2E">
          <w:pPr>
            <w:pStyle w:val="DE3AFB20A09B46E6BB8AFAE44AF02EAA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CC4A318072549AF42A7AF709E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F974-6E7C-334A-A275-312F7433C85E}"/>
      </w:docPartPr>
      <w:docPartBody>
        <w:p w:rsidR="00186629" w:rsidRDefault="00DA0411" w:rsidP="00DA0411">
          <w:pPr>
            <w:pStyle w:val="29CCC4A318072549AF42A7AF709E614C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4BAC6F524427FB62C871BE57B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3146-4ACF-4F0B-ABD7-86E162708171}"/>
      </w:docPartPr>
      <w:docPartBody>
        <w:p w:rsidR="00CC7308" w:rsidRDefault="00186629" w:rsidP="00186629">
          <w:pPr>
            <w:pStyle w:val="DF14BAC6F524427FB62C871BE57B1E5D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349CEC5BF418A960A7A46795B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D64C-DFAD-4D42-A76B-EDF78EAE1920}"/>
      </w:docPartPr>
      <w:docPartBody>
        <w:p w:rsidR="00E426CC" w:rsidRDefault="00CC7308" w:rsidP="00CC7308">
          <w:pPr>
            <w:pStyle w:val="D30349CEC5BF418A960A7A46795BBCE5"/>
          </w:pPr>
          <w:r w:rsidRPr="005A66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A"/>
    <w:rsid w:val="00036EF1"/>
    <w:rsid w:val="001734C7"/>
    <w:rsid w:val="00186629"/>
    <w:rsid w:val="002D67A4"/>
    <w:rsid w:val="00473D15"/>
    <w:rsid w:val="004B45A3"/>
    <w:rsid w:val="00B01D1D"/>
    <w:rsid w:val="00B7762D"/>
    <w:rsid w:val="00B9791B"/>
    <w:rsid w:val="00CC7308"/>
    <w:rsid w:val="00D33178"/>
    <w:rsid w:val="00DA0411"/>
    <w:rsid w:val="00DD73F6"/>
    <w:rsid w:val="00E24A2E"/>
    <w:rsid w:val="00E426CC"/>
    <w:rsid w:val="00E644F1"/>
    <w:rsid w:val="00E65B0A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308"/>
    <w:rPr>
      <w:color w:val="808080"/>
    </w:rPr>
  </w:style>
  <w:style w:type="paragraph" w:customStyle="1" w:styleId="CA55E8122D6C20408EAAE42748ED7C56">
    <w:name w:val="CA55E8122D6C20408EAAE42748ED7C56"/>
    <w:rsid w:val="00DA0411"/>
    <w:pPr>
      <w:spacing w:after="0" w:line="240" w:lineRule="auto"/>
    </w:pPr>
    <w:rPr>
      <w:sz w:val="24"/>
      <w:szCs w:val="24"/>
    </w:rPr>
  </w:style>
  <w:style w:type="paragraph" w:customStyle="1" w:styleId="5BBE85DC46F64AD3812D549CF18CDBFF">
    <w:name w:val="5BBE85DC46F64AD3812D549CF18CDBFF"/>
    <w:rsid w:val="00E24A2E"/>
  </w:style>
  <w:style w:type="paragraph" w:customStyle="1" w:styleId="77F62FF7BC1C4EA08A89CCC69753E4F4">
    <w:name w:val="77F62FF7BC1C4EA08A89CCC69753E4F4"/>
    <w:rsid w:val="00E24A2E"/>
  </w:style>
  <w:style w:type="paragraph" w:customStyle="1" w:styleId="732AA09647DB4F679DF07C96C4E87395">
    <w:name w:val="732AA09647DB4F679DF07C96C4E87395"/>
    <w:rsid w:val="00E24A2E"/>
  </w:style>
  <w:style w:type="paragraph" w:customStyle="1" w:styleId="D30349CEC5BF418A960A7A46795BBCE5">
    <w:name w:val="D30349CEC5BF418A960A7A46795BBCE5"/>
    <w:rsid w:val="00CC7308"/>
  </w:style>
  <w:style w:type="paragraph" w:customStyle="1" w:styleId="1B18A352EBB246AEBD999567F79E1D6E">
    <w:name w:val="1B18A352EBB246AEBD999567F79E1D6E"/>
    <w:rsid w:val="00E24A2E"/>
  </w:style>
  <w:style w:type="paragraph" w:customStyle="1" w:styleId="930A9DE454D748079D7D3E3DF5B29A36">
    <w:name w:val="930A9DE454D748079D7D3E3DF5B29A36"/>
    <w:rsid w:val="00E24A2E"/>
  </w:style>
  <w:style w:type="paragraph" w:customStyle="1" w:styleId="DE3AFB20A09B46E6BB8AFAE44AF02EAA">
    <w:name w:val="DE3AFB20A09B46E6BB8AFAE44AF02EAA"/>
    <w:rsid w:val="00E24A2E"/>
  </w:style>
  <w:style w:type="paragraph" w:customStyle="1" w:styleId="8B47DDF013344EB7A9E0F89717B00FC5">
    <w:name w:val="8B47DDF013344EB7A9E0F89717B00FC5"/>
    <w:rsid w:val="00473D15"/>
  </w:style>
  <w:style w:type="paragraph" w:customStyle="1" w:styleId="29CCC4A318072549AF42A7AF709E614C">
    <w:name w:val="29CCC4A318072549AF42A7AF709E614C"/>
    <w:rsid w:val="00DA0411"/>
    <w:pPr>
      <w:spacing w:after="0" w:line="240" w:lineRule="auto"/>
    </w:pPr>
    <w:rPr>
      <w:sz w:val="24"/>
      <w:szCs w:val="24"/>
    </w:rPr>
  </w:style>
  <w:style w:type="paragraph" w:customStyle="1" w:styleId="2F45F4FBC00549F9BD2612DDBE28848D">
    <w:name w:val="2F45F4FBC00549F9BD2612DDBE28848D"/>
    <w:rsid w:val="00473D15"/>
  </w:style>
  <w:style w:type="paragraph" w:customStyle="1" w:styleId="CD0069BE8C84451391B9509FDEE9E515">
    <w:name w:val="CD0069BE8C84451391B9509FDEE9E515"/>
    <w:rsid w:val="00473D15"/>
  </w:style>
  <w:style w:type="paragraph" w:customStyle="1" w:styleId="236BF6CA4DDC4676BF3BABF0886B2DD9">
    <w:name w:val="236BF6CA4DDC4676BF3BABF0886B2DD9"/>
    <w:rsid w:val="00473D15"/>
  </w:style>
  <w:style w:type="paragraph" w:customStyle="1" w:styleId="DF14BAC6F524427FB62C871BE57B1E5D">
    <w:name w:val="DF14BAC6F524427FB62C871BE57B1E5D"/>
    <w:rsid w:val="00186629"/>
  </w:style>
  <w:style w:type="paragraph" w:customStyle="1" w:styleId="1128A8DD760E4790B085B1B10B747CFB">
    <w:name w:val="1128A8DD760E4790B085B1B10B747CFB"/>
    <w:rsid w:val="00186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Kimbrin Cornelius</dc:creator>
  <cp:keywords/>
  <dc:description/>
  <cp:lastModifiedBy>Kimbrin Cornelius</cp:lastModifiedBy>
  <cp:revision>3</cp:revision>
  <dcterms:created xsi:type="dcterms:W3CDTF">2021-12-02T13:52:00Z</dcterms:created>
  <dcterms:modified xsi:type="dcterms:W3CDTF">2021-12-02T13:53:00Z</dcterms:modified>
</cp:coreProperties>
</file>