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5EFC" w14:textId="1759E574" w:rsidR="00B1506B" w:rsidRPr="00B1506B" w:rsidRDefault="00B1506B" w:rsidP="00B1506B">
      <w:pPr>
        <w:jc w:val="center"/>
        <w:rPr>
          <w:rFonts w:ascii="Times New Roman" w:eastAsia="Times New Roman" w:hAnsi="Times New Roman" w:cs="Times New Roman"/>
          <w:color w:val="000000"/>
        </w:rPr>
      </w:pPr>
      <w:r w:rsidRPr="00B1506B">
        <w:rPr>
          <w:rFonts w:ascii="Calibri" w:eastAsia="Times New Roman" w:hAnsi="Calibri" w:cs="Calibri"/>
          <w:b/>
          <w:bCs/>
          <w:color w:val="000000"/>
          <w:sz w:val="28"/>
          <w:szCs w:val="28"/>
        </w:rPr>
        <w:t>Support Guarantee</w:t>
      </w:r>
      <w:r w:rsidR="00F07084">
        <w:rPr>
          <w:rFonts w:ascii="Calibri" w:eastAsia="Times New Roman" w:hAnsi="Calibri" w:cs="Calibri"/>
          <w:b/>
          <w:bCs/>
          <w:color w:val="000000"/>
          <w:sz w:val="28"/>
          <w:szCs w:val="28"/>
        </w:rPr>
        <w:t xml:space="preserve"> Letter</w:t>
      </w:r>
      <w:r w:rsidRPr="00B1506B">
        <w:rPr>
          <w:rFonts w:ascii="Calibri" w:eastAsia="Times New Roman" w:hAnsi="Calibri" w:cs="Calibri"/>
          <w:b/>
          <w:bCs/>
          <w:color w:val="000000"/>
          <w:sz w:val="28"/>
          <w:szCs w:val="28"/>
        </w:rPr>
        <w:t xml:space="preserve"> Standard Template (2022-2023) </w:t>
      </w:r>
    </w:p>
    <w:p w14:paraId="18F0CB68" w14:textId="77777777" w:rsidR="00B1506B" w:rsidRPr="00B1506B" w:rsidRDefault="00B1506B" w:rsidP="00B1506B">
      <w:pPr>
        <w:jc w:val="center"/>
        <w:rPr>
          <w:rFonts w:ascii="Times New Roman" w:eastAsia="Times New Roman" w:hAnsi="Times New Roman" w:cs="Times New Roman"/>
          <w:color w:val="000000"/>
        </w:rPr>
      </w:pPr>
      <w:r w:rsidRPr="00B1506B">
        <w:rPr>
          <w:rFonts w:ascii="Calibri" w:eastAsia="Times New Roman" w:hAnsi="Calibri" w:cs="Calibri"/>
          <w:color w:val="000000"/>
          <w:sz w:val="22"/>
          <w:szCs w:val="22"/>
        </w:rPr>
        <w:t>Last edited November 2021</w:t>
      </w:r>
    </w:p>
    <w:p w14:paraId="68B810CC" w14:textId="77777777" w:rsidR="00B1506B" w:rsidRPr="00B1506B" w:rsidRDefault="00B1506B" w:rsidP="00B1506B">
      <w:pPr>
        <w:rPr>
          <w:rFonts w:ascii="Times New Roman" w:eastAsia="Times New Roman" w:hAnsi="Times New Roman" w:cs="Times New Roman"/>
          <w:color w:val="000000"/>
        </w:rPr>
      </w:pPr>
    </w:p>
    <w:p w14:paraId="78694EE7" w14:textId="0005AA56"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i/>
          <w:iCs/>
          <w:color w:val="000000"/>
        </w:rPr>
        <w:t xml:space="preserve">Modify this template to your own department's needs and tone. L&amp;S will review drafts of all letters for the academic year 2022-2023; please submit drafts </w:t>
      </w:r>
      <w:r w:rsidR="002E3214">
        <w:rPr>
          <w:rFonts w:ascii="Calibri" w:eastAsia="Times New Roman" w:hAnsi="Calibri" w:cs="Calibri"/>
          <w:i/>
          <w:iCs/>
          <w:color w:val="000000"/>
        </w:rPr>
        <w:t>via</w:t>
      </w:r>
      <w:r w:rsidRPr="00B1506B">
        <w:rPr>
          <w:rFonts w:ascii="Calibri" w:eastAsia="Times New Roman" w:hAnsi="Calibri" w:cs="Calibri"/>
          <w:i/>
          <w:iCs/>
          <w:color w:val="000000"/>
        </w:rPr>
        <w:t xml:space="preserve"> the online Support Guarantee Exercise form.</w:t>
      </w:r>
    </w:p>
    <w:p w14:paraId="7B04EA3A" w14:textId="77777777" w:rsidR="00B1506B" w:rsidRPr="00B1506B" w:rsidRDefault="00B1506B" w:rsidP="00B1506B">
      <w:pPr>
        <w:rPr>
          <w:rFonts w:ascii="Times New Roman" w:eastAsia="Times New Roman" w:hAnsi="Times New Roman" w:cs="Times New Roman"/>
          <w:color w:val="000000"/>
        </w:rPr>
      </w:pPr>
    </w:p>
    <w:p w14:paraId="069AAC15"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Dear [student name],</w:t>
      </w:r>
    </w:p>
    <w:p w14:paraId="76C86297" w14:textId="77777777" w:rsidR="00B1506B" w:rsidRPr="00B1506B" w:rsidRDefault="00B1506B" w:rsidP="00B1506B">
      <w:pPr>
        <w:rPr>
          <w:rFonts w:ascii="Times New Roman" w:eastAsia="Times New Roman" w:hAnsi="Times New Roman" w:cs="Times New Roman"/>
          <w:color w:val="000000"/>
        </w:rPr>
      </w:pPr>
    </w:p>
    <w:p w14:paraId="007B2735"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I am pleased to inform you that the [Department] has approved your admission into the [degree program] at the University of Wisconsin-Madison! </w:t>
      </w:r>
    </w:p>
    <w:p w14:paraId="0F9BC28C" w14:textId="77777777" w:rsidR="00B1506B" w:rsidRPr="00B1506B" w:rsidRDefault="00B1506B" w:rsidP="00B1506B">
      <w:pPr>
        <w:rPr>
          <w:rFonts w:ascii="Times New Roman" w:eastAsia="Times New Roman" w:hAnsi="Times New Roman" w:cs="Times New Roman"/>
          <w:color w:val="000000"/>
        </w:rPr>
      </w:pPr>
    </w:p>
    <w:p w14:paraId="6583215E"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It is important to note that your admission is not finalized until the Graduate School has received your official transcript and reviewed your application for completeness and minimum admission requirements. Assuming your application is </w:t>
      </w:r>
      <w:proofErr w:type="gramStart"/>
      <w:r w:rsidRPr="00B1506B">
        <w:rPr>
          <w:rFonts w:ascii="Calibri" w:eastAsia="Times New Roman" w:hAnsi="Calibri" w:cs="Calibri"/>
          <w:color w:val="000000"/>
        </w:rPr>
        <w:t>complete</w:t>
      </w:r>
      <w:proofErr w:type="gramEnd"/>
      <w:r w:rsidRPr="00B1506B">
        <w:rPr>
          <w:rFonts w:ascii="Calibri" w:eastAsia="Times New Roman" w:hAnsi="Calibri" w:cs="Calibri"/>
          <w:color w:val="000000"/>
        </w:rPr>
        <w:t xml:space="preserve"> and you meet the minimum requirements, you should expect an official admission notification from the UW-Madison Graduate School in the near future. </w:t>
      </w:r>
    </w:p>
    <w:p w14:paraId="72A3F471" w14:textId="77777777" w:rsidR="00B1506B" w:rsidRPr="00B1506B" w:rsidRDefault="00B1506B" w:rsidP="00B1506B">
      <w:pPr>
        <w:rPr>
          <w:rFonts w:ascii="Times New Roman" w:eastAsia="Times New Roman" w:hAnsi="Times New Roman" w:cs="Times New Roman"/>
          <w:color w:val="000000"/>
        </w:rPr>
      </w:pPr>
    </w:p>
    <w:p w14:paraId="16E57AC1"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We would like to offer you a guarantee of financial support while you work toward your [degree] in the [department]. This guarantee will provide support for a period of [usually four or five for a beginning graduate student or three for someone with a year or more of previous graduate work] continuous academic years. This support includes a stipend, eligibility for comprehensive health care coverage, and full remission of resident or non-resident tuition (students must still pay applicable fees, including: </w:t>
      </w:r>
      <w:hyperlink r:id="rId5" w:history="1">
        <w:r w:rsidRPr="00B1506B">
          <w:rPr>
            <w:rFonts w:ascii="Calibri" w:eastAsia="Times New Roman" w:hAnsi="Calibri" w:cs="Calibri"/>
            <w:color w:val="1155CC"/>
            <w:u w:val="single"/>
          </w:rPr>
          <w:t>segregated fees</w:t>
        </w:r>
      </w:hyperlink>
      <w:r w:rsidRPr="00B1506B">
        <w:rPr>
          <w:rFonts w:ascii="Calibri" w:eastAsia="Times New Roman" w:hAnsi="Calibri" w:cs="Calibri"/>
          <w:color w:val="000000"/>
        </w:rPr>
        <w:t xml:space="preserve"> each term, which were $723.48 for a graduate student carrying 8 or more credits in Spring 2022, a</w:t>
      </w:r>
      <w:hyperlink r:id="rId6" w:history="1">
        <w:r w:rsidRPr="00B1506B">
          <w:rPr>
            <w:rFonts w:ascii="Calibri" w:eastAsia="Times New Roman" w:hAnsi="Calibri" w:cs="Calibri"/>
            <w:color w:val="1155CC"/>
            <w:u w:val="single"/>
          </w:rPr>
          <w:t xml:space="preserve"> one-time official document fee</w:t>
        </w:r>
      </w:hyperlink>
      <w:r w:rsidRPr="00B1506B">
        <w:rPr>
          <w:rFonts w:ascii="Calibri" w:eastAsia="Times New Roman" w:hAnsi="Calibri" w:cs="Calibri"/>
          <w:color w:val="000000"/>
        </w:rPr>
        <w:t>, and International Student fees). </w:t>
      </w:r>
    </w:p>
    <w:p w14:paraId="7CA30092" w14:textId="77777777" w:rsidR="00B1506B" w:rsidRPr="00B1506B" w:rsidRDefault="00B1506B" w:rsidP="00B1506B">
      <w:pPr>
        <w:rPr>
          <w:rFonts w:ascii="Times New Roman" w:eastAsia="Times New Roman" w:hAnsi="Times New Roman" w:cs="Times New Roman"/>
          <w:color w:val="000000"/>
        </w:rPr>
      </w:pPr>
    </w:p>
    <w:p w14:paraId="1459E5AA"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In the College of Letters &amp; Science, several types of support are available to fulfill this guarantee. The type of support you receive may change over the course of your graduate career, but while under this guarantee you will be supported at least at the level of [50% recommended, 33.4% minimum]. </w:t>
      </w:r>
    </w:p>
    <w:p w14:paraId="57CC71B7" w14:textId="77777777" w:rsidR="00B1506B" w:rsidRPr="00B1506B" w:rsidRDefault="00B1506B" w:rsidP="00B1506B">
      <w:pPr>
        <w:rPr>
          <w:rFonts w:ascii="Times New Roman" w:eastAsia="Times New Roman" w:hAnsi="Times New Roman" w:cs="Times New Roman"/>
          <w:color w:val="000000"/>
        </w:rPr>
      </w:pPr>
    </w:p>
    <w:p w14:paraId="593353D8" w14:textId="2C1DBE38"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Several types of support and their 2022-2023 </w:t>
      </w:r>
      <w:r w:rsidR="00A81123">
        <w:rPr>
          <w:rFonts w:ascii="Calibri" w:eastAsia="Times New Roman" w:hAnsi="Calibri" w:cs="Calibri"/>
          <w:color w:val="000000"/>
        </w:rPr>
        <w:t>[</w:t>
      </w:r>
      <w:r w:rsidRPr="00B1506B">
        <w:rPr>
          <w:rFonts w:ascii="Calibri" w:eastAsia="Times New Roman" w:hAnsi="Calibri" w:cs="Calibri"/>
          <w:color w:val="000000"/>
        </w:rPr>
        <w:t>50%</w:t>
      </w:r>
      <w:r w:rsidR="00A81123">
        <w:rPr>
          <w:rFonts w:ascii="Calibri" w:eastAsia="Times New Roman" w:hAnsi="Calibri" w:cs="Calibri"/>
          <w:color w:val="000000"/>
        </w:rPr>
        <w:t xml:space="preserve"> </w:t>
      </w:r>
      <w:r w:rsidR="00A81123" w:rsidRPr="00A81123">
        <w:rPr>
          <w:rFonts w:ascii="Calibri" w:eastAsia="Times New Roman" w:hAnsi="Calibri" w:cs="Calibri"/>
          <w:i/>
          <w:iCs/>
          <w:color w:val="000000"/>
        </w:rPr>
        <w:t>note:</w:t>
      </w:r>
      <w:r w:rsidR="00A81123">
        <w:rPr>
          <w:rFonts w:ascii="Calibri" w:eastAsia="Times New Roman" w:hAnsi="Calibri" w:cs="Calibri"/>
          <w:color w:val="000000"/>
        </w:rPr>
        <w:t xml:space="preserve"> if your offer is for less than 50%, please change the percentage here and the rates listed below to match what you are offering]</w:t>
      </w:r>
      <w:r w:rsidRPr="00B1506B">
        <w:rPr>
          <w:rFonts w:ascii="Calibri" w:eastAsia="Times New Roman" w:hAnsi="Calibri" w:cs="Calibri"/>
          <w:color w:val="000000"/>
        </w:rPr>
        <w:t xml:space="preserve"> appointment stipend rates are listed below. The amount of time you are expected to work is reflected in the percentage of time of your appointment, with 50% corresponding to 20 hours of work. </w:t>
      </w:r>
    </w:p>
    <w:p w14:paraId="2124618F" w14:textId="77777777" w:rsidR="00B1506B" w:rsidRPr="00B1506B" w:rsidRDefault="00B1506B" w:rsidP="00B1506B">
      <w:pPr>
        <w:numPr>
          <w:ilvl w:val="0"/>
          <w:numId w:val="1"/>
        </w:numPr>
        <w:textAlignment w:val="baseline"/>
        <w:rPr>
          <w:rFonts w:ascii="Calibri" w:eastAsia="Times New Roman" w:hAnsi="Calibri" w:cs="Calibri"/>
          <w:color w:val="000000"/>
        </w:rPr>
      </w:pPr>
      <w:r w:rsidRPr="00B1506B">
        <w:rPr>
          <w:rFonts w:ascii="Calibri" w:eastAsia="Times New Roman" w:hAnsi="Calibri" w:cs="Calibri"/>
          <w:color w:val="000000"/>
        </w:rPr>
        <w:t>Teaching assistantship: $[departmental rate]</w:t>
      </w:r>
    </w:p>
    <w:p w14:paraId="0BBF677F" w14:textId="77777777" w:rsidR="00B1506B" w:rsidRPr="00B1506B" w:rsidRDefault="00B1506B" w:rsidP="00B1506B">
      <w:pPr>
        <w:numPr>
          <w:ilvl w:val="0"/>
          <w:numId w:val="1"/>
        </w:numPr>
        <w:textAlignment w:val="baseline"/>
        <w:rPr>
          <w:rFonts w:ascii="Calibri" w:eastAsia="Times New Roman" w:hAnsi="Calibri" w:cs="Calibri"/>
          <w:color w:val="000000"/>
        </w:rPr>
      </w:pPr>
      <w:r w:rsidRPr="00B1506B">
        <w:rPr>
          <w:rFonts w:ascii="Calibri" w:eastAsia="Times New Roman" w:hAnsi="Calibri" w:cs="Calibri"/>
          <w:color w:val="000000"/>
        </w:rPr>
        <w:t>Project assistantship: $[rate] (9-month) or $[rate] (12-month)</w:t>
      </w:r>
    </w:p>
    <w:p w14:paraId="48F21D9F" w14:textId="77777777" w:rsidR="00B1506B" w:rsidRPr="00B1506B" w:rsidRDefault="00B1506B" w:rsidP="00B1506B">
      <w:pPr>
        <w:numPr>
          <w:ilvl w:val="0"/>
          <w:numId w:val="1"/>
        </w:numPr>
        <w:textAlignment w:val="baseline"/>
        <w:rPr>
          <w:rFonts w:ascii="Calibri" w:eastAsia="Times New Roman" w:hAnsi="Calibri" w:cs="Calibri"/>
          <w:color w:val="000000"/>
        </w:rPr>
      </w:pPr>
      <w:r w:rsidRPr="00B1506B">
        <w:rPr>
          <w:rFonts w:ascii="Calibri" w:eastAsia="Times New Roman" w:hAnsi="Calibri" w:cs="Calibri"/>
          <w:color w:val="000000"/>
        </w:rPr>
        <w:t>Research assistantship: $[rate] (9-month) or $[rate] (12-month)</w:t>
      </w:r>
    </w:p>
    <w:p w14:paraId="0B67363B"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Fellowships, which do not carry an expectation of work, are another form of available support:</w:t>
      </w:r>
    </w:p>
    <w:p w14:paraId="11982444" w14:textId="77777777" w:rsidR="00B1506B" w:rsidRPr="00B1506B" w:rsidRDefault="00B1506B" w:rsidP="00B1506B">
      <w:pPr>
        <w:numPr>
          <w:ilvl w:val="0"/>
          <w:numId w:val="2"/>
        </w:numPr>
        <w:textAlignment w:val="baseline"/>
        <w:rPr>
          <w:rFonts w:ascii="Calibri" w:eastAsia="Times New Roman" w:hAnsi="Calibri" w:cs="Calibri"/>
          <w:color w:val="000000"/>
        </w:rPr>
      </w:pPr>
      <w:r w:rsidRPr="00B1506B">
        <w:rPr>
          <w:rFonts w:ascii="Calibri" w:eastAsia="Times New Roman" w:hAnsi="Calibri" w:cs="Calibri"/>
          <w:color w:val="000000"/>
        </w:rPr>
        <w:t>Graduate School University Fellowship: $29,000 (12-month)</w:t>
      </w:r>
    </w:p>
    <w:p w14:paraId="14B40C56"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If you accept admission into our program, you will receive an offer of employment on approximately [approximate date] that details your appointment type and stipend for the Fall </w:t>
      </w:r>
      <w:r w:rsidRPr="00B1506B">
        <w:rPr>
          <w:rFonts w:ascii="Calibri" w:eastAsia="Times New Roman" w:hAnsi="Calibri" w:cs="Calibri"/>
          <w:color w:val="000000"/>
        </w:rPr>
        <w:lastRenderedPageBreak/>
        <w:t>2022 semester. For your assistance in planning, the 2022-23 academic year contract begins August 22, 2022, with classes beginning September 7, 2022; the contract year ends May 21, 2023. </w:t>
      </w:r>
    </w:p>
    <w:p w14:paraId="5A4A0B98" w14:textId="77777777" w:rsidR="00B1506B" w:rsidRPr="00B1506B" w:rsidRDefault="00B1506B" w:rsidP="00B1506B">
      <w:pPr>
        <w:rPr>
          <w:rFonts w:ascii="Times New Roman" w:eastAsia="Times New Roman" w:hAnsi="Times New Roman" w:cs="Times New Roman"/>
          <w:color w:val="000000"/>
        </w:rPr>
      </w:pPr>
    </w:p>
    <w:p w14:paraId="65ABA394"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This support guarantee is conditional pending the results of a criminal background check. If the results are unacceptable, the offer will be withdrawn or, if you have started employment, your employment will be terminated. If you are a non-native speaker of English and are appointed as a teaching assistant, this guarantee is also contingent upon meeting departmental standards for spoken English proficiency. Failure to meet the required level of proficiency may lead to cancellation of an appointment and of the support guarantee. This support guarantee offer is further contingent upon you remaining a graduate student in good standing in our program, and upon your satisfactory performance of assigned duties. The first semester of service as a teaching or project assistant is considered a probationary period. If you fall out of good standing or do not pass the probationary period, this support guarantee may be cancelled.</w:t>
      </w:r>
    </w:p>
    <w:p w14:paraId="04AF4B0C" w14:textId="77777777" w:rsidR="00B1506B" w:rsidRPr="00B1506B" w:rsidRDefault="00B1506B" w:rsidP="00B1506B">
      <w:pPr>
        <w:rPr>
          <w:rFonts w:ascii="Times New Roman" w:eastAsia="Times New Roman" w:hAnsi="Times New Roman" w:cs="Times New Roman"/>
          <w:color w:val="000000"/>
        </w:rPr>
      </w:pPr>
    </w:p>
    <w:p w14:paraId="53DEBC83"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To view more details about our academic program and our expectations about what constitutes normal progress toward the degree, please view the enclosed Departmental Criteria for Satisfactory Progress as a Graduate Student.</w:t>
      </w:r>
    </w:p>
    <w:p w14:paraId="22F2CD6D" w14:textId="77777777" w:rsidR="00B1506B" w:rsidRPr="00B1506B" w:rsidRDefault="00B1506B" w:rsidP="00B1506B">
      <w:pPr>
        <w:rPr>
          <w:rFonts w:ascii="Times New Roman" w:eastAsia="Times New Roman" w:hAnsi="Times New Roman" w:cs="Times New Roman"/>
          <w:color w:val="000000"/>
        </w:rPr>
      </w:pPr>
    </w:p>
    <w:p w14:paraId="57BF8E49"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[Insert any other department-specific information here]</w:t>
      </w:r>
    </w:p>
    <w:p w14:paraId="6AC26F7E" w14:textId="77777777" w:rsidR="00B1506B" w:rsidRPr="00B1506B" w:rsidRDefault="00B1506B" w:rsidP="00B1506B">
      <w:pPr>
        <w:rPr>
          <w:rFonts w:ascii="Times New Roman" w:eastAsia="Times New Roman" w:hAnsi="Times New Roman" w:cs="Times New Roman"/>
          <w:color w:val="000000"/>
        </w:rPr>
      </w:pPr>
    </w:p>
    <w:p w14:paraId="403C20F8"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The UW-Madison Graduate School subscribes to the resolution of the Council of Graduate Schools in the United States which does not require a decision from you until April 15, 2022. Of course, if you know your response before that </w:t>
      </w:r>
      <w:proofErr w:type="gramStart"/>
      <w:r w:rsidRPr="00B1506B">
        <w:rPr>
          <w:rFonts w:ascii="Calibri" w:eastAsia="Times New Roman" w:hAnsi="Calibri" w:cs="Calibri"/>
          <w:color w:val="000000"/>
        </w:rPr>
        <w:t>date</w:t>
      </w:r>
      <w:proofErr w:type="gramEnd"/>
      <w:r w:rsidRPr="00B1506B">
        <w:rPr>
          <w:rFonts w:ascii="Calibri" w:eastAsia="Times New Roman" w:hAnsi="Calibri" w:cs="Calibri"/>
          <w:color w:val="000000"/>
        </w:rPr>
        <w:t xml:space="preserve"> we hope you will let us know as soon as possible, but we ask for a written decision by April 15.</w:t>
      </w:r>
    </w:p>
    <w:p w14:paraId="5DC9AF05" w14:textId="77777777" w:rsidR="00B1506B" w:rsidRPr="00B1506B" w:rsidRDefault="00B1506B" w:rsidP="00B1506B">
      <w:pPr>
        <w:rPr>
          <w:rFonts w:ascii="Times New Roman" w:eastAsia="Times New Roman" w:hAnsi="Times New Roman" w:cs="Times New Roman"/>
          <w:color w:val="000000"/>
        </w:rPr>
      </w:pPr>
    </w:p>
    <w:p w14:paraId="1D4C465C"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We believe we have an outstanding graduate </w:t>
      </w:r>
      <w:proofErr w:type="gramStart"/>
      <w:r w:rsidRPr="00B1506B">
        <w:rPr>
          <w:rFonts w:ascii="Calibri" w:eastAsia="Times New Roman" w:hAnsi="Calibri" w:cs="Calibri"/>
          <w:color w:val="000000"/>
        </w:rPr>
        <w:t>program, and</w:t>
      </w:r>
      <w:proofErr w:type="gramEnd"/>
      <w:r w:rsidRPr="00B1506B">
        <w:rPr>
          <w:rFonts w:ascii="Calibri" w:eastAsia="Times New Roman" w:hAnsi="Calibri" w:cs="Calibri"/>
          <w:color w:val="000000"/>
        </w:rPr>
        <w:t xml:space="preserve"> look forward to having you join us. Please do not hesitate to contact us if you have any questions. </w:t>
      </w:r>
    </w:p>
    <w:p w14:paraId="1233EE59" w14:textId="77777777" w:rsidR="00B1506B" w:rsidRPr="00B1506B" w:rsidRDefault="00B1506B" w:rsidP="00B1506B">
      <w:pPr>
        <w:spacing w:after="240"/>
        <w:rPr>
          <w:rFonts w:ascii="Times New Roman" w:eastAsia="Times New Roman" w:hAnsi="Times New Roman" w:cs="Times New Roman"/>
          <w:color w:val="000000"/>
        </w:rPr>
      </w:pPr>
    </w:p>
    <w:p w14:paraId="6D4B8546"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Sincerely,</w:t>
      </w:r>
    </w:p>
    <w:p w14:paraId="0544D06F" w14:textId="77777777" w:rsidR="00B1506B" w:rsidRPr="00B1506B" w:rsidRDefault="00B1506B" w:rsidP="00B1506B">
      <w:pPr>
        <w:spacing w:after="240"/>
        <w:rPr>
          <w:rFonts w:ascii="Times New Roman" w:eastAsia="Times New Roman" w:hAnsi="Times New Roman" w:cs="Times New Roman"/>
          <w:color w:val="000000"/>
        </w:rPr>
      </w:pPr>
      <w:r w:rsidRPr="00B1506B">
        <w:rPr>
          <w:rFonts w:ascii="Times New Roman" w:eastAsia="Times New Roman" w:hAnsi="Times New Roman" w:cs="Times New Roman"/>
          <w:color w:val="000000"/>
        </w:rPr>
        <w:br/>
      </w:r>
    </w:p>
    <w:p w14:paraId="3BFCEB7F"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Enclosures:   </w:t>
      </w:r>
      <w:r w:rsidRPr="00B1506B">
        <w:rPr>
          <w:rFonts w:ascii="Calibri" w:eastAsia="Times New Roman" w:hAnsi="Calibri" w:cs="Calibri"/>
          <w:color w:val="000000"/>
        </w:rPr>
        <w:tab/>
        <w:t>Department Criteria for Satisfactory Progress</w:t>
      </w:r>
    </w:p>
    <w:p w14:paraId="70E33150" w14:textId="77777777" w:rsidR="00B1506B" w:rsidRPr="00B1506B" w:rsidRDefault="00B1506B" w:rsidP="00B1506B">
      <w:pPr>
        <w:ind w:left="1440"/>
        <w:rPr>
          <w:rFonts w:ascii="Times New Roman" w:eastAsia="Times New Roman" w:hAnsi="Times New Roman" w:cs="Times New Roman"/>
          <w:color w:val="000000"/>
        </w:rPr>
      </w:pPr>
      <w:r w:rsidRPr="00B1506B">
        <w:rPr>
          <w:rFonts w:ascii="Calibri" w:eastAsia="Times New Roman" w:hAnsi="Calibri" w:cs="Calibri"/>
          <w:color w:val="000000"/>
        </w:rPr>
        <w:t xml:space="preserve">Council of Graduate Schools resolution [necessary only for offers made prior to April 15; download .pdf at </w:t>
      </w:r>
      <w:hyperlink r:id="rId7" w:history="1">
        <w:r w:rsidRPr="00B1506B">
          <w:rPr>
            <w:rFonts w:ascii="Calibri" w:eastAsia="Times New Roman" w:hAnsi="Calibri" w:cs="Calibri"/>
            <w:color w:val="0563C1"/>
            <w:u w:val="single"/>
          </w:rPr>
          <w:t>https://cgsnet.org/april-15-resolution</w:t>
        </w:r>
      </w:hyperlink>
      <w:r w:rsidRPr="00B1506B">
        <w:rPr>
          <w:rFonts w:ascii="Calibri" w:eastAsia="Times New Roman" w:hAnsi="Calibri" w:cs="Calibri"/>
          <w:color w:val="000000"/>
        </w:rPr>
        <w:t>]</w:t>
      </w:r>
    </w:p>
    <w:p w14:paraId="56E7C385" w14:textId="77777777" w:rsidR="00B1506B" w:rsidRPr="00B1506B" w:rsidRDefault="00B1506B" w:rsidP="00B1506B">
      <w:pPr>
        <w:spacing w:after="240"/>
        <w:rPr>
          <w:rFonts w:ascii="Times New Roman" w:eastAsia="Times New Roman" w:hAnsi="Times New Roman" w:cs="Times New Roman"/>
        </w:rPr>
      </w:pPr>
    </w:p>
    <w:p w14:paraId="07773F19" w14:textId="77777777" w:rsidR="0019210C" w:rsidRDefault="0019210C"/>
    <w:sectPr w:rsidR="0019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7D7"/>
    <w:multiLevelType w:val="multilevel"/>
    <w:tmpl w:val="71F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A7225"/>
    <w:multiLevelType w:val="multilevel"/>
    <w:tmpl w:val="8DE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FD"/>
    <w:rsid w:val="0019210C"/>
    <w:rsid w:val="002E3214"/>
    <w:rsid w:val="00454A0D"/>
    <w:rsid w:val="00471A68"/>
    <w:rsid w:val="009A07FD"/>
    <w:rsid w:val="00A81123"/>
    <w:rsid w:val="00B1506B"/>
    <w:rsid w:val="00F0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8C72"/>
  <w15:chartTrackingRefBased/>
  <w15:docId w15:val="{397466BA-24D6-294A-9B19-C74280FD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0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506B"/>
    <w:rPr>
      <w:color w:val="0000FF"/>
      <w:u w:val="single"/>
    </w:rPr>
  </w:style>
  <w:style w:type="character" w:customStyle="1" w:styleId="apple-tab-span">
    <w:name w:val="apple-tab-span"/>
    <w:basedOn w:val="DefaultParagraphFont"/>
    <w:rsid w:val="00B1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gsnet.org/april-15-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isc.edu/documentfee/" TargetMode="External"/><Relationship Id="rId5" Type="http://schemas.openxmlformats.org/officeDocument/2006/relationships/hyperlink" Target="https://bursar.wisc.edu/tuition-and-fees/tuition-rates/segregated-f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Prost</dc:creator>
  <cp:keywords/>
  <dc:description/>
  <cp:lastModifiedBy>Lynne Prost</cp:lastModifiedBy>
  <cp:revision>5</cp:revision>
  <dcterms:created xsi:type="dcterms:W3CDTF">2021-11-09T21:21:00Z</dcterms:created>
  <dcterms:modified xsi:type="dcterms:W3CDTF">2021-12-13T20:19:00Z</dcterms:modified>
</cp:coreProperties>
</file>