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42F0E" w14:textId="052B6245" w:rsidR="0076794C" w:rsidRPr="00803999" w:rsidRDefault="0076794C">
      <w:pPr>
        <w:jc w:val="both"/>
        <w:rPr>
          <w:rFonts w:asciiTheme="minorHAnsi" w:hAnsiTheme="minorHAnsi" w:cstheme="minorHAnsi"/>
          <w:b/>
          <w:sz w:val="22"/>
        </w:rPr>
      </w:pPr>
    </w:p>
    <w:p w14:paraId="3B5E1ECD" w14:textId="77777777" w:rsidR="00CF6EB7" w:rsidRPr="00803999" w:rsidRDefault="00CF6EB7" w:rsidP="00803999">
      <w:pPr>
        <w:pStyle w:val="Title"/>
        <w:jc w:val="center"/>
        <w:rPr>
          <w:rFonts w:asciiTheme="minorHAnsi" w:hAnsiTheme="minorHAnsi" w:cstheme="minorHAnsi"/>
          <w:b/>
          <w:sz w:val="28"/>
          <w:szCs w:val="28"/>
        </w:rPr>
      </w:pPr>
      <w:r w:rsidRPr="00803999">
        <w:rPr>
          <w:rFonts w:asciiTheme="minorHAnsi" w:hAnsiTheme="minorHAnsi" w:cstheme="minorHAnsi"/>
          <w:b/>
          <w:sz w:val="28"/>
          <w:szCs w:val="28"/>
        </w:rPr>
        <w:t>Support Guarantee Standard Template</w:t>
      </w:r>
    </w:p>
    <w:p w14:paraId="24D07BD6" w14:textId="77777777" w:rsidR="00D55416" w:rsidRPr="00803999" w:rsidRDefault="00D55416" w:rsidP="00D80F15">
      <w:pPr>
        <w:tabs>
          <w:tab w:val="left" w:pos="0"/>
        </w:tabs>
        <w:jc w:val="both"/>
        <w:rPr>
          <w:rFonts w:asciiTheme="minorHAnsi" w:hAnsiTheme="minorHAnsi" w:cstheme="minorHAnsi"/>
          <w:b/>
          <w:sz w:val="24"/>
          <w:szCs w:val="24"/>
        </w:rPr>
      </w:pPr>
    </w:p>
    <w:p w14:paraId="3EEB0829" w14:textId="2A44F560" w:rsidR="00803999" w:rsidRPr="00803999" w:rsidRDefault="00803999" w:rsidP="00803999">
      <w:pPr>
        <w:tabs>
          <w:tab w:val="left" w:pos="0"/>
        </w:tabs>
        <w:rPr>
          <w:rStyle w:val="Emphasis"/>
          <w:rFonts w:asciiTheme="minorHAnsi" w:hAnsiTheme="minorHAnsi" w:cstheme="minorHAnsi"/>
          <w:sz w:val="24"/>
        </w:rPr>
      </w:pPr>
      <w:r w:rsidRPr="00803999">
        <w:rPr>
          <w:rStyle w:val="Emphasis"/>
          <w:rFonts w:asciiTheme="minorHAnsi" w:hAnsiTheme="minorHAnsi" w:cstheme="minorHAnsi"/>
          <w:sz w:val="24"/>
        </w:rPr>
        <w:t xml:space="preserve">Modify this template </w:t>
      </w:r>
      <w:r w:rsidR="0076794C" w:rsidRPr="00803999">
        <w:rPr>
          <w:rStyle w:val="Emphasis"/>
          <w:rFonts w:asciiTheme="minorHAnsi" w:hAnsiTheme="minorHAnsi" w:cstheme="minorHAnsi"/>
          <w:sz w:val="24"/>
        </w:rPr>
        <w:t xml:space="preserve">to your own </w:t>
      </w:r>
      <w:r w:rsidRPr="00803999">
        <w:rPr>
          <w:rStyle w:val="Emphasis"/>
          <w:rFonts w:asciiTheme="minorHAnsi" w:hAnsiTheme="minorHAnsi" w:cstheme="minorHAnsi"/>
          <w:sz w:val="24"/>
        </w:rPr>
        <w:t>department's needs and tone.  L&amp;S will</w:t>
      </w:r>
      <w:r w:rsidR="0076794C" w:rsidRPr="00803999">
        <w:rPr>
          <w:rStyle w:val="Emphasis"/>
          <w:rFonts w:asciiTheme="minorHAnsi" w:hAnsiTheme="minorHAnsi" w:cstheme="minorHAnsi"/>
          <w:sz w:val="24"/>
        </w:rPr>
        <w:t xml:space="preserve"> need to review drafts of all formats that differ from this sample.</w:t>
      </w:r>
    </w:p>
    <w:p w14:paraId="661555B5" w14:textId="77777777" w:rsidR="00803999" w:rsidRPr="00803999" w:rsidRDefault="00803999">
      <w:pPr>
        <w:rPr>
          <w:rFonts w:asciiTheme="minorHAnsi" w:hAnsiTheme="minorHAnsi" w:cstheme="minorHAnsi"/>
          <w:sz w:val="24"/>
          <w:szCs w:val="24"/>
        </w:rPr>
      </w:pPr>
    </w:p>
    <w:p w14:paraId="7130CEB1" w14:textId="494412C2" w:rsidR="0076794C" w:rsidRPr="00803999" w:rsidRDefault="0076794C">
      <w:pPr>
        <w:rPr>
          <w:rFonts w:asciiTheme="minorHAnsi" w:hAnsiTheme="minorHAnsi" w:cstheme="minorHAnsi"/>
          <w:sz w:val="24"/>
          <w:szCs w:val="24"/>
        </w:rPr>
      </w:pPr>
      <w:r w:rsidRPr="00803999">
        <w:rPr>
          <w:rFonts w:asciiTheme="minorHAnsi" w:hAnsiTheme="minorHAnsi" w:cstheme="minorHAnsi"/>
          <w:sz w:val="24"/>
          <w:szCs w:val="24"/>
        </w:rPr>
        <w:t>Dear</w:t>
      </w:r>
      <w:r w:rsidR="00803999" w:rsidRPr="00803999">
        <w:rPr>
          <w:rFonts w:asciiTheme="minorHAnsi" w:hAnsiTheme="minorHAnsi" w:cstheme="minorHAnsi"/>
          <w:sz w:val="24"/>
          <w:szCs w:val="24"/>
        </w:rPr>
        <w:t xml:space="preserve"> (student name),</w:t>
      </w:r>
      <w:r w:rsidRPr="00803999">
        <w:rPr>
          <w:rFonts w:asciiTheme="minorHAnsi" w:hAnsiTheme="minorHAnsi" w:cstheme="minorHAnsi"/>
          <w:sz w:val="24"/>
          <w:szCs w:val="24"/>
        </w:rPr>
        <w:t xml:space="preserve"> </w:t>
      </w:r>
    </w:p>
    <w:p w14:paraId="7876425A" w14:textId="77777777" w:rsidR="0076794C" w:rsidRPr="00803999" w:rsidRDefault="0076794C">
      <w:pPr>
        <w:rPr>
          <w:rFonts w:asciiTheme="minorHAnsi" w:hAnsiTheme="minorHAnsi" w:cstheme="minorHAnsi"/>
          <w:sz w:val="24"/>
          <w:szCs w:val="24"/>
        </w:rPr>
      </w:pPr>
    </w:p>
    <w:p w14:paraId="6BDC5FD1" w14:textId="77777777" w:rsidR="0076794C" w:rsidRPr="00803999" w:rsidRDefault="0076794C">
      <w:pPr>
        <w:rPr>
          <w:rFonts w:asciiTheme="minorHAnsi" w:hAnsiTheme="minorHAnsi" w:cstheme="minorHAnsi"/>
          <w:sz w:val="24"/>
          <w:szCs w:val="24"/>
        </w:rPr>
      </w:pPr>
      <w:r w:rsidRPr="00803999">
        <w:rPr>
          <w:rFonts w:asciiTheme="minorHAnsi" w:hAnsiTheme="minorHAnsi" w:cstheme="minorHAnsi"/>
          <w:sz w:val="24"/>
          <w:szCs w:val="24"/>
        </w:rPr>
        <w:t xml:space="preserve">I am pleased to inform you that we have recommended your admission to the </w:t>
      </w:r>
      <w:smartTag w:uri="urn:schemas-microsoft-com:office:smarttags" w:element="place">
        <w:smartTag w:uri="urn:schemas-microsoft-com:office:smarttags" w:element="PlaceName">
          <w:r w:rsidRPr="00803999">
            <w:rPr>
              <w:rFonts w:asciiTheme="minorHAnsi" w:hAnsiTheme="minorHAnsi" w:cstheme="minorHAnsi"/>
              <w:sz w:val="24"/>
              <w:szCs w:val="24"/>
            </w:rPr>
            <w:t>Graduate</w:t>
          </w:r>
        </w:smartTag>
        <w:r w:rsidRPr="00803999">
          <w:rPr>
            <w:rFonts w:asciiTheme="minorHAnsi" w:hAnsiTheme="minorHAnsi" w:cstheme="minorHAnsi"/>
            <w:sz w:val="24"/>
            <w:szCs w:val="24"/>
          </w:rPr>
          <w:t xml:space="preserve"> </w:t>
        </w:r>
        <w:smartTag w:uri="urn:schemas-microsoft-com:office:smarttags" w:element="PlaceType">
          <w:r w:rsidRPr="00803999">
            <w:rPr>
              <w:rFonts w:asciiTheme="minorHAnsi" w:hAnsiTheme="minorHAnsi" w:cstheme="minorHAnsi"/>
              <w:sz w:val="24"/>
              <w:szCs w:val="24"/>
            </w:rPr>
            <w:t>School</w:t>
          </w:r>
        </w:smartTag>
      </w:smartTag>
      <w:r w:rsidRPr="00803999">
        <w:rPr>
          <w:rFonts w:asciiTheme="minorHAnsi" w:hAnsiTheme="minorHAnsi" w:cstheme="minorHAnsi"/>
          <w:sz w:val="24"/>
          <w:szCs w:val="24"/>
        </w:rPr>
        <w:t xml:space="preserve"> at the </w:t>
      </w:r>
      <w:smartTag w:uri="urn:schemas-microsoft-com:office:smarttags" w:element="place">
        <w:smartTag w:uri="urn:schemas-microsoft-com:office:smarttags" w:element="PlaceType">
          <w:r w:rsidRPr="00803999">
            <w:rPr>
              <w:rFonts w:asciiTheme="minorHAnsi" w:hAnsiTheme="minorHAnsi" w:cstheme="minorHAnsi"/>
              <w:sz w:val="24"/>
              <w:szCs w:val="24"/>
            </w:rPr>
            <w:t>University</w:t>
          </w:r>
        </w:smartTag>
        <w:r w:rsidRPr="00803999">
          <w:rPr>
            <w:rFonts w:asciiTheme="minorHAnsi" w:hAnsiTheme="minorHAnsi" w:cstheme="minorHAnsi"/>
            <w:sz w:val="24"/>
            <w:szCs w:val="24"/>
          </w:rPr>
          <w:t xml:space="preserve"> of </w:t>
        </w:r>
        <w:smartTag w:uri="urn:schemas-microsoft-com:office:smarttags" w:element="PlaceName">
          <w:r w:rsidRPr="00803999">
            <w:rPr>
              <w:rFonts w:asciiTheme="minorHAnsi" w:hAnsiTheme="minorHAnsi" w:cstheme="minorHAnsi"/>
              <w:sz w:val="24"/>
              <w:szCs w:val="24"/>
            </w:rPr>
            <w:t>Wisconsin</w:t>
          </w:r>
          <w:r w:rsidRPr="00803999">
            <w:rPr>
              <w:rFonts w:asciiTheme="minorHAnsi" w:hAnsiTheme="minorHAnsi" w:cstheme="minorHAnsi"/>
              <w:sz w:val="24"/>
              <w:szCs w:val="24"/>
            </w:rPr>
            <w:noBreakHyphen/>
            <w:t>Madison</w:t>
          </w:r>
        </w:smartTag>
      </w:smartTag>
      <w:r w:rsidRPr="00803999">
        <w:rPr>
          <w:rFonts w:asciiTheme="minorHAnsi" w:hAnsiTheme="minorHAnsi" w:cstheme="minorHAnsi"/>
          <w:sz w:val="24"/>
          <w:szCs w:val="24"/>
        </w:rPr>
        <w:t xml:space="preserve">, and to offer you a guarantee of financial support while you work toward your [doctorate] in our department.  </w:t>
      </w:r>
    </w:p>
    <w:p w14:paraId="0054CF23" w14:textId="77777777" w:rsidR="0076794C" w:rsidRPr="00803999" w:rsidRDefault="0076794C">
      <w:pPr>
        <w:rPr>
          <w:rFonts w:asciiTheme="minorHAnsi" w:hAnsiTheme="minorHAnsi" w:cstheme="minorHAnsi"/>
          <w:sz w:val="24"/>
          <w:szCs w:val="24"/>
        </w:rPr>
      </w:pPr>
    </w:p>
    <w:p w14:paraId="509B2F15" w14:textId="0D438133" w:rsidR="0076794C" w:rsidRPr="00803999" w:rsidRDefault="0076794C">
      <w:pPr>
        <w:rPr>
          <w:rFonts w:asciiTheme="minorHAnsi" w:hAnsiTheme="minorHAnsi" w:cstheme="minorHAnsi"/>
          <w:sz w:val="24"/>
          <w:szCs w:val="24"/>
        </w:rPr>
      </w:pPr>
      <w:r w:rsidRPr="00803999">
        <w:rPr>
          <w:rFonts w:asciiTheme="minorHAnsi" w:hAnsiTheme="minorHAnsi" w:cstheme="minorHAnsi"/>
          <w:sz w:val="24"/>
          <w:szCs w:val="24"/>
        </w:rPr>
        <w:t xml:space="preserve">Provided you remain a graduate student in good standing in our Department and your teaching or other assigned responsibilities are performed well, this guarantee will provide support for a period of [usually four </w:t>
      </w:r>
      <w:r w:rsidR="009A747D" w:rsidRPr="00803999">
        <w:rPr>
          <w:rFonts w:asciiTheme="minorHAnsi" w:hAnsiTheme="minorHAnsi" w:cstheme="minorHAnsi"/>
          <w:sz w:val="24"/>
          <w:szCs w:val="24"/>
        </w:rPr>
        <w:t xml:space="preserve">or five </w:t>
      </w:r>
      <w:r w:rsidRPr="00803999">
        <w:rPr>
          <w:rFonts w:asciiTheme="minorHAnsi" w:hAnsiTheme="minorHAnsi" w:cstheme="minorHAnsi"/>
          <w:sz w:val="24"/>
          <w:szCs w:val="24"/>
        </w:rPr>
        <w:t xml:space="preserve">for a beginning graduate student or three for someone with a year or more of previous graduate work] continuous academic years.  Appointments under this guarantee will be at the level of [at least 1/3 time]. </w:t>
      </w:r>
      <w:r w:rsidR="00CB1335" w:rsidRPr="00803999">
        <w:rPr>
          <w:rFonts w:asciiTheme="minorHAnsi" w:hAnsiTheme="minorHAnsi" w:cstheme="minorHAnsi"/>
          <w:sz w:val="24"/>
          <w:szCs w:val="24"/>
        </w:rPr>
        <w:t>T</w:t>
      </w:r>
      <w:r w:rsidRPr="00803999">
        <w:rPr>
          <w:rFonts w:asciiTheme="minorHAnsi" w:hAnsiTheme="minorHAnsi" w:cstheme="minorHAnsi"/>
          <w:sz w:val="24"/>
          <w:szCs w:val="24"/>
        </w:rPr>
        <w:t>he enclosed</w:t>
      </w:r>
      <w:r w:rsidR="00D80F15" w:rsidRPr="00803999">
        <w:rPr>
          <w:rFonts w:asciiTheme="minorHAnsi" w:hAnsiTheme="minorHAnsi" w:cstheme="minorHAnsi"/>
          <w:sz w:val="24"/>
          <w:szCs w:val="24"/>
        </w:rPr>
        <w:t xml:space="preserve"> document</w:t>
      </w:r>
      <w:r w:rsidRPr="00803999">
        <w:rPr>
          <w:rFonts w:asciiTheme="minorHAnsi" w:hAnsiTheme="minorHAnsi" w:cstheme="minorHAnsi"/>
          <w:sz w:val="24"/>
          <w:szCs w:val="24"/>
        </w:rPr>
        <w:t xml:space="preserve"> “Terms and Conditions of Graduate Student Support Guarantees, </w:t>
      </w:r>
      <w:r w:rsidR="002E2144" w:rsidRPr="00803999">
        <w:rPr>
          <w:rFonts w:asciiTheme="minorHAnsi" w:hAnsiTheme="minorHAnsi" w:cstheme="minorHAnsi"/>
          <w:sz w:val="24"/>
          <w:szCs w:val="24"/>
        </w:rPr>
        <w:t>2020-21</w:t>
      </w:r>
      <w:r w:rsidR="00CB1335" w:rsidRPr="00803999">
        <w:rPr>
          <w:rFonts w:asciiTheme="minorHAnsi" w:hAnsiTheme="minorHAnsi" w:cstheme="minorHAnsi"/>
          <w:sz w:val="24"/>
          <w:szCs w:val="24"/>
        </w:rPr>
        <w:t>” provides further information about this support guarantee.</w:t>
      </w:r>
    </w:p>
    <w:p w14:paraId="6C6A0967" w14:textId="77777777" w:rsidR="0076794C" w:rsidRPr="00803999" w:rsidRDefault="0076794C">
      <w:pPr>
        <w:rPr>
          <w:rFonts w:asciiTheme="minorHAnsi" w:hAnsiTheme="minorHAnsi" w:cstheme="minorHAnsi"/>
          <w:sz w:val="24"/>
          <w:szCs w:val="24"/>
        </w:rPr>
      </w:pPr>
    </w:p>
    <w:p w14:paraId="3AF7954D" w14:textId="71C04A94" w:rsidR="0076794C" w:rsidRPr="00803999" w:rsidRDefault="0076794C">
      <w:pPr>
        <w:rPr>
          <w:rFonts w:asciiTheme="minorHAnsi" w:hAnsiTheme="minorHAnsi" w:cstheme="minorHAnsi"/>
          <w:sz w:val="24"/>
          <w:szCs w:val="24"/>
        </w:rPr>
      </w:pPr>
      <w:r w:rsidRPr="00803999">
        <w:rPr>
          <w:rFonts w:asciiTheme="minorHAnsi" w:hAnsiTheme="minorHAnsi" w:cstheme="minorHAnsi"/>
          <w:sz w:val="24"/>
          <w:szCs w:val="24"/>
        </w:rPr>
        <w:t xml:space="preserve">For your assistance in planning, the </w:t>
      </w:r>
      <w:r w:rsidR="002E2144" w:rsidRPr="00803999">
        <w:rPr>
          <w:rFonts w:asciiTheme="minorHAnsi" w:hAnsiTheme="minorHAnsi" w:cstheme="minorHAnsi"/>
          <w:sz w:val="24"/>
          <w:szCs w:val="24"/>
        </w:rPr>
        <w:t>2020-21</w:t>
      </w:r>
      <w:r w:rsidRPr="00803999">
        <w:rPr>
          <w:rFonts w:asciiTheme="minorHAnsi" w:hAnsiTheme="minorHAnsi" w:cstheme="minorHAnsi"/>
          <w:sz w:val="24"/>
          <w:szCs w:val="24"/>
        </w:rPr>
        <w:t xml:space="preserve"> academic year </w:t>
      </w:r>
      <w:r w:rsidR="00D80F15" w:rsidRPr="00803999">
        <w:rPr>
          <w:rFonts w:asciiTheme="minorHAnsi" w:hAnsiTheme="minorHAnsi" w:cstheme="minorHAnsi"/>
          <w:sz w:val="24"/>
          <w:szCs w:val="24"/>
        </w:rPr>
        <w:t xml:space="preserve">contract </w:t>
      </w:r>
      <w:r w:rsidR="0037151A" w:rsidRPr="00803999">
        <w:rPr>
          <w:rFonts w:asciiTheme="minorHAnsi" w:hAnsiTheme="minorHAnsi" w:cstheme="minorHAnsi"/>
          <w:sz w:val="24"/>
          <w:szCs w:val="24"/>
        </w:rPr>
        <w:t>begins</w:t>
      </w:r>
      <w:r w:rsidRPr="00803999">
        <w:rPr>
          <w:rFonts w:asciiTheme="minorHAnsi" w:hAnsiTheme="minorHAnsi" w:cstheme="minorHAnsi"/>
          <w:sz w:val="24"/>
          <w:szCs w:val="24"/>
        </w:rPr>
        <w:t xml:space="preserve"> August </w:t>
      </w:r>
      <w:r w:rsidR="002E2144" w:rsidRPr="00803999">
        <w:rPr>
          <w:rFonts w:asciiTheme="minorHAnsi" w:hAnsiTheme="minorHAnsi" w:cstheme="minorHAnsi"/>
          <w:sz w:val="24"/>
          <w:szCs w:val="24"/>
        </w:rPr>
        <w:t>17</w:t>
      </w:r>
      <w:r w:rsidRPr="00803999">
        <w:rPr>
          <w:rFonts w:asciiTheme="minorHAnsi" w:hAnsiTheme="minorHAnsi" w:cstheme="minorHAnsi"/>
          <w:sz w:val="24"/>
          <w:szCs w:val="24"/>
        </w:rPr>
        <w:t>, 20</w:t>
      </w:r>
      <w:r w:rsidR="002E2144" w:rsidRPr="00803999">
        <w:rPr>
          <w:rFonts w:asciiTheme="minorHAnsi" w:hAnsiTheme="minorHAnsi" w:cstheme="minorHAnsi"/>
          <w:sz w:val="24"/>
          <w:szCs w:val="24"/>
        </w:rPr>
        <w:t>20</w:t>
      </w:r>
      <w:r w:rsidRPr="00803999">
        <w:rPr>
          <w:rFonts w:asciiTheme="minorHAnsi" w:hAnsiTheme="minorHAnsi" w:cstheme="minorHAnsi"/>
          <w:sz w:val="24"/>
          <w:szCs w:val="24"/>
        </w:rPr>
        <w:t xml:space="preserve">, with classes beginning September </w:t>
      </w:r>
      <w:r w:rsidR="002E2144" w:rsidRPr="00803999">
        <w:rPr>
          <w:rFonts w:asciiTheme="minorHAnsi" w:hAnsiTheme="minorHAnsi" w:cstheme="minorHAnsi"/>
          <w:sz w:val="24"/>
          <w:szCs w:val="24"/>
        </w:rPr>
        <w:t>2</w:t>
      </w:r>
      <w:r w:rsidRPr="00803999">
        <w:rPr>
          <w:rFonts w:asciiTheme="minorHAnsi" w:hAnsiTheme="minorHAnsi" w:cstheme="minorHAnsi"/>
          <w:sz w:val="24"/>
          <w:szCs w:val="24"/>
        </w:rPr>
        <w:t>, 20</w:t>
      </w:r>
      <w:r w:rsidR="002E2144" w:rsidRPr="00803999">
        <w:rPr>
          <w:rFonts w:asciiTheme="minorHAnsi" w:hAnsiTheme="minorHAnsi" w:cstheme="minorHAnsi"/>
          <w:sz w:val="24"/>
          <w:szCs w:val="24"/>
        </w:rPr>
        <w:t>20</w:t>
      </w:r>
      <w:r w:rsidRPr="00803999">
        <w:rPr>
          <w:rFonts w:asciiTheme="minorHAnsi" w:hAnsiTheme="minorHAnsi" w:cstheme="minorHAnsi"/>
          <w:sz w:val="24"/>
          <w:szCs w:val="24"/>
        </w:rPr>
        <w:t xml:space="preserve">; </w:t>
      </w:r>
      <w:r w:rsidR="00500626" w:rsidRPr="00803999">
        <w:rPr>
          <w:rFonts w:asciiTheme="minorHAnsi" w:hAnsiTheme="minorHAnsi" w:cstheme="minorHAnsi"/>
          <w:sz w:val="24"/>
          <w:szCs w:val="24"/>
        </w:rPr>
        <w:t xml:space="preserve">the contract year ends May </w:t>
      </w:r>
      <w:r w:rsidR="002E2144" w:rsidRPr="00803999">
        <w:rPr>
          <w:rFonts w:asciiTheme="minorHAnsi" w:hAnsiTheme="minorHAnsi" w:cstheme="minorHAnsi"/>
          <w:sz w:val="24"/>
          <w:szCs w:val="24"/>
        </w:rPr>
        <w:t>16</w:t>
      </w:r>
      <w:r w:rsidR="00500626" w:rsidRPr="00803999">
        <w:rPr>
          <w:rFonts w:asciiTheme="minorHAnsi" w:hAnsiTheme="minorHAnsi" w:cstheme="minorHAnsi"/>
          <w:sz w:val="24"/>
          <w:szCs w:val="24"/>
        </w:rPr>
        <w:t>, 20</w:t>
      </w:r>
      <w:r w:rsidR="002E2144" w:rsidRPr="00803999">
        <w:rPr>
          <w:rFonts w:asciiTheme="minorHAnsi" w:hAnsiTheme="minorHAnsi" w:cstheme="minorHAnsi"/>
          <w:sz w:val="24"/>
          <w:szCs w:val="24"/>
        </w:rPr>
        <w:t>21</w:t>
      </w:r>
      <w:r w:rsidRPr="00803999">
        <w:rPr>
          <w:rFonts w:asciiTheme="minorHAnsi" w:hAnsiTheme="minorHAnsi" w:cstheme="minorHAnsi"/>
          <w:sz w:val="24"/>
          <w:szCs w:val="24"/>
        </w:rPr>
        <w:t xml:space="preserve">.  Enclosed is a copy of our Departmental Criteria for Satisfactory Progress as a Graduate Student, to provide you with more details about our academic program and our expectations about what constitutes normal progress toward the degree.  </w:t>
      </w:r>
    </w:p>
    <w:p w14:paraId="47277F91" w14:textId="77777777" w:rsidR="0076794C" w:rsidRPr="00803999" w:rsidRDefault="0076794C">
      <w:pPr>
        <w:rPr>
          <w:rFonts w:asciiTheme="minorHAnsi" w:hAnsiTheme="minorHAnsi" w:cstheme="minorHAnsi"/>
          <w:sz w:val="24"/>
          <w:szCs w:val="24"/>
        </w:rPr>
      </w:pPr>
    </w:p>
    <w:p w14:paraId="5155BA49" w14:textId="77777777" w:rsidR="0076794C" w:rsidRPr="00803999" w:rsidRDefault="0076794C">
      <w:pPr>
        <w:rPr>
          <w:rFonts w:asciiTheme="minorHAnsi" w:hAnsiTheme="minorHAnsi" w:cstheme="minorHAnsi"/>
          <w:sz w:val="24"/>
          <w:szCs w:val="24"/>
        </w:rPr>
      </w:pPr>
      <w:r w:rsidRPr="00803999">
        <w:rPr>
          <w:rFonts w:asciiTheme="minorHAnsi" w:hAnsiTheme="minorHAnsi" w:cstheme="minorHAnsi"/>
          <w:sz w:val="24"/>
          <w:szCs w:val="24"/>
        </w:rPr>
        <w:t>[Insert any welcome or departmental specific information here]</w:t>
      </w:r>
    </w:p>
    <w:p w14:paraId="60D86FD7" w14:textId="77777777" w:rsidR="0076794C" w:rsidRPr="00803999" w:rsidRDefault="0076794C">
      <w:pPr>
        <w:rPr>
          <w:rFonts w:asciiTheme="minorHAnsi" w:hAnsiTheme="minorHAnsi" w:cstheme="minorHAnsi"/>
          <w:sz w:val="24"/>
          <w:szCs w:val="24"/>
        </w:rPr>
      </w:pPr>
    </w:p>
    <w:p w14:paraId="500C88AE" w14:textId="2CD60852" w:rsidR="0076794C" w:rsidRPr="00803999" w:rsidRDefault="0076794C">
      <w:pPr>
        <w:rPr>
          <w:rFonts w:asciiTheme="minorHAnsi" w:hAnsiTheme="minorHAnsi" w:cstheme="minorHAnsi"/>
          <w:sz w:val="24"/>
          <w:szCs w:val="24"/>
        </w:rPr>
      </w:pPr>
      <w:r w:rsidRPr="00803999">
        <w:rPr>
          <w:rFonts w:asciiTheme="minorHAnsi" w:hAnsiTheme="minorHAnsi" w:cstheme="minorHAnsi"/>
          <w:sz w:val="24"/>
          <w:szCs w:val="24"/>
        </w:rPr>
        <w:t>We believe we have an outstanding graduate program, and look forward to having you join us.  Like other graduate programs to which you are applying, we subscribe to the resolution of the Council of Graduate Schools in the United States which does not require a decision from you until April 15, 20</w:t>
      </w:r>
      <w:r w:rsidR="002E2144" w:rsidRPr="00803999">
        <w:rPr>
          <w:rFonts w:asciiTheme="minorHAnsi" w:hAnsiTheme="minorHAnsi" w:cstheme="minorHAnsi"/>
          <w:sz w:val="24"/>
          <w:szCs w:val="24"/>
        </w:rPr>
        <w:t>20</w:t>
      </w:r>
      <w:r w:rsidRPr="00803999">
        <w:rPr>
          <w:rFonts w:asciiTheme="minorHAnsi" w:hAnsiTheme="minorHAnsi" w:cstheme="minorHAnsi"/>
          <w:sz w:val="24"/>
          <w:szCs w:val="24"/>
        </w:rPr>
        <w:t>.  Of course, if you know your response before that date we hope you will let us know as soon as possible, but we ask for a written decision by April 15.</w:t>
      </w:r>
      <w:bookmarkStart w:id="0" w:name="_GoBack"/>
      <w:bookmarkEnd w:id="0"/>
    </w:p>
    <w:p w14:paraId="0BE45E1F" w14:textId="77777777" w:rsidR="0076794C" w:rsidRPr="00803999" w:rsidRDefault="0076794C">
      <w:pPr>
        <w:rPr>
          <w:rFonts w:asciiTheme="minorHAnsi" w:hAnsiTheme="minorHAnsi" w:cstheme="minorHAnsi"/>
          <w:sz w:val="24"/>
          <w:szCs w:val="24"/>
        </w:rPr>
      </w:pPr>
    </w:p>
    <w:p w14:paraId="52FB75BF" w14:textId="77777777" w:rsidR="0076794C" w:rsidRPr="00803999" w:rsidRDefault="0076794C">
      <w:pPr>
        <w:rPr>
          <w:rFonts w:asciiTheme="minorHAnsi" w:hAnsiTheme="minorHAnsi" w:cstheme="minorHAnsi"/>
          <w:sz w:val="24"/>
          <w:szCs w:val="24"/>
        </w:rPr>
      </w:pPr>
      <w:r w:rsidRPr="00803999">
        <w:rPr>
          <w:rFonts w:asciiTheme="minorHAnsi" w:hAnsiTheme="minorHAnsi" w:cstheme="minorHAnsi"/>
          <w:sz w:val="24"/>
          <w:szCs w:val="24"/>
        </w:rPr>
        <w:t>Sincerely,</w:t>
      </w:r>
    </w:p>
    <w:p w14:paraId="13E0F9DB" w14:textId="77777777" w:rsidR="00663709" w:rsidRPr="00803999" w:rsidRDefault="00663709">
      <w:pPr>
        <w:rPr>
          <w:rFonts w:asciiTheme="minorHAnsi" w:hAnsiTheme="minorHAnsi" w:cstheme="minorHAnsi"/>
          <w:sz w:val="24"/>
          <w:szCs w:val="24"/>
        </w:rPr>
      </w:pPr>
    </w:p>
    <w:p w14:paraId="38DDF564" w14:textId="77777777" w:rsidR="0076794C" w:rsidRPr="00803999" w:rsidRDefault="0076794C">
      <w:pPr>
        <w:rPr>
          <w:rFonts w:asciiTheme="minorHAnsi" w:hAnsiTheme="minorHAnsi" w:cstheme="minorHAnsi"/>
          <w:sz w:val="24"/>
          <w:szCs w:val="24"/>
        </w:rPr>
      </w:pPr>
    </w:p>
    <w:p w14:paraId="361BC4F6" w14:textId="77777777" w:rsidR="0076794C" w:rsidRPr="00803999" w:rsidRDefault="0076794C">
      <w:pPr>
        <w:rPr>
          <w:rFonts w:asciiTheme="minorHAnsi" w:hAnsiTheme="minorHAnsi" w:cstheme="minorHAnsi"/>
          <w:sz w:val="24"/>
          <w:szCs w:val="24"/>
        </w:rPr>
      </w:pPr>
    </w:p>
    <w:p w14:paraId="625FDDB8" w14:textId="77777777" w:rsidR="0076794C" w:rsidRPr="00803999" w:rsidRDefault="0076794C">
      <w:pPr>
        <w:tabs>
          <w:tab w:val="left" w:pos="720"/>
          <w:tab w:val="left" w:pos="1440"/>
          <w:tab w:val="left" w:pos="2160"/>
        </w:tabs>
        <w:ind w:left="2160" w:hanging="2160"/>
        <w:rPr>
          <w:rFonts w:asciiTheme="minorHAnsi" w:hAnsiTheme="minorHAnsi" w:cstheme="minorHAnsi"/>
          <w:sz w:val="24"/>
          <w:szCs w:val="24"/>
        </w:rPr>
      </w:pPr>
      <w:r w:rsidRPr="00803999">
        <w:rPr>
          <w:rFonts w:asciiTheme="minorHAnsi" w:hAnsiTheme="minorHAnsi" w:cstheme="minorHAnsi"/>
          <w:sz w:val="24"/>
          <w:szCs w:val="24"/>
        </w:rPr>
        <w:t xml:space="preserve">Enclosures:   </w:t>
      </w:r>
      <w:r w:rsidRPr="00803999">
        <w:rPr>
          <w:rFonts w:asciiTheme="minorHAnsi" w:hAnsiTheme="minorHAnsi" w:cstheme="minorHAnsi"/>
          <w:sz w:val="24"/>
          <w:szCs w:val="24"/>
        </w:rPr>
        <w:tab/>
        <w:t xml:space="preserve">Terms and Conditions of Graduate Student Support Guarantees, </w:t>
      </w:r>
      <w:r w:rsidR="002E2144" w:rsidRPr="00803999">
        <w:rPr>
          <w:rFonts w:asciiTheme="minorHAnsi" w:hAnsiTheme="minorHAnsi" w:cstheme="minorHAnsi"/>
          <w:sz w:val="24"/>
          <w:szCs w:val="24"/>
        </w:rPr>
        <w:t>2020-21</w:t>
      </w:r>
    </w:p>
    <w:p w14:paraId="12C9B935" w14:textId="33C13FEE" w:rsidR="0076794C" w:rsidRPr="00803999" w:rsidRDefault="0076794C">
      <w:pPr>
        <w:tabs>
          <w:tab w:val="left" w:pos="720"/>
          <w:tab w:val="left" w:pos="1440"/>
          <w:tab w:val="left" w:pos="2160"/>
        </w:tabs>
        <w:ind w:left="2160" w:hanging="2160"/>
        <w:rPr>
          <w:rFonts w:asciiTheme="minorHAnsi" w:hAnsiTheme="minorHAnsi" w:cstheme="minorHAnsi"/>
          <w:sz w:val="24"/>
          <w:szCs w:val="24"/>
        </w:rPr>
      </w:pPr>
      <w:r w:rsidRPr="00803999">
        <w:rPr>
          <w:rFonts w:asciiTheme="minorHAnsi" w:hAnsiTheme="minorHAnsi" w:cstheme="minorHAnsi"/>
          <w:sz w:val="24"/>
          <w:szCs w:val="24"/>
        </w:rPr>
        <w:tab/>
        <w:t xml:space="preserve">          </w:t>
      </w:r>
      <w:r w:rsidRPr="00803999">
        <w:rPr>
          <w:rFonts w:asciiTheme="minorHAnsi" w:hAnsiTheme="minorHAnsi" w:cstheme="minorHAnsi"/>
          <w:sz w:val="24"/>
          <w:szCs w:val="24"/>
        </w:rPr>
        <w:tab/>
        <w:t>Criteria for Satisfactory Progress</w:t>
      </w:r>
    </w:p>
    <w:p w14:paraId="38D4D723" w14:textId="7CFED383" w:rsidR="0076794C" w:rsidRPr="00803999" w:rsidRDefault="00803999" w:rsidP="00D80F15">
      <w:pPr>
        <w:ind w:left="1440"/>
        <w:rPr>
          <w:rFonts w:asciiTheme="minorHAnsi" w:hAnsiTheme="minorHAnsi" w:cstheme="minorHAnsi"/>
          <w:sz w:val="24"/>
          <w:szCs w:val="24"/>
        </w:rPr>
      </w:pPr>
      <w:r>
        <w:rPr>
          <w:rFonts w:asciiTheme="minorHAnsi" w:hAnsiTheme="minorHAnsi" w:cstheme="minorHAnsi"/>
          <w:sz w:val="24"/>
          <w:szCs w:val="24"/>
        </w:rPr>
        <w:t xml:space="preserve">Council of Graduate </w:t>
      </w:r>
      <w:r w:rsidR="0076794C" w:rsidRPr="00803999">
        <w:rPr>
          <w:rFonts w:asciiTheme="minorHAnsi" w:hAnsiTheme="minorHAnsi" w:cstheme="minorHAnsi"/>
          <w:sz w:val="24"/>
          <w:szCs w:val="24"/>
        </w:rPr>
        <w:t xml:space="preserve">Schools resolution </w:t>
      </w:r>
      <w:r w:rsidR="00D10EB2" w:rsidRPr="00803999">
        <w:rPr>
          <w:rFonts w:asciiTheme="minorHAnsi" w:hAnsiTheme="minorHAnsi" w:cstheme="minorHAnsi"/>
          <w:sz w:val="24"/>
          <w:szCs w:val="24"/>
        </w:rPr>
        <w:t>(</w:t>
      </w:r>
      <w:r w:rsidR="0037151A" w:rsidRPr="00803999">
        <w:rPr>
          <w:rFonts w:asciiTheme="minorHAnsi" w:hAnsiTheme="minorHAnsi" w:cstheme="minorHAnsi"/>
          <w:sz w:val="24"/>
          <w:szCs w:val="24"/>
        </w:rPr>
        <w:t>necessary only for offers made prior to April 15;</w:t>
      </w:r>
      <w:r w:rsidR="00A91F5B">
        <w:rPr>
          <w:rFonts w:asciiTheme="minorHAnsi" w:hAnsiTheme="minorHAnsi" w:cstheme="minorHAnsi"/>
          <w:sz w:val="24"/>
          <w:szCs w:val="24"/>
        </w:rPr>
        <w:t xml:space="preserve"> download .pdf at </w:t>
      </w:r>
      <w:hyperlink r:id="rId6" w:history="1">
        <w:r w:rsidR="00A91F5B" w:rsidRPr="00A91F5B">
          <w:rPr>
            <w:rStyle w:val="Hyperlink"/>
            <w:rFonts w:asciiTheme="minorHAnsi" w:hAnsiTheme="minorHAnsi" w:cstheme="minorHAnsi"/>
            <w:sz w:val="24"/>
            <w:szCs w:val="24"/>
          </w:rPr>
          <w:t>https://cgsnet.org/april-15-resolution</w:t>
        </w:r>
      </w:hyperlink>
      <w:r w:rsidR="0076794C" w:rsidRPr="00803999">
        <w:rPr>
          <w:rFonts w:asciiTheme="minorHAnsi" w:hAnsiTheme="minorHAnsi" w:cstheme="minorHAnsi"/>
          <w:sz w:val="24"/>
          <w:szCs w:val="24"/>
        </w:rPr>
        <w:t>)</w:t>
      </w:r>
    </w:p>
    <w:p w14:paraId="584E398C" w14:textId="77777777" w:rsidR="0076794C" w:rsidRPr="00803999" w:rsidRDefault="00BA38D9" w:rsidP="001818AF">
      <w:pPr>
        <w:pStyle w:val="Heading1"/>
        <w:spacing w:before="0"/>
        <w:jc w:val="center"/>
        <w:rPr>
          <w:rFonts w:asciiTheme="minorHAnsi" w:hAnsiTheme="minorHAnsi" w:cstheme="minorHAnsi"/>
          <w:b/>
          <w:sz w:val="28"/>
        </w:rPr>
      </w:pPr>
      <w:r w:rsidRPr="00803999">
        <w:rPr>
          <w:rFonts w:asciiTheme="minorHAnsi" w:hAnsiTheme="minorHAnsi" w:cstheme="minorHAnsi"/>
        </w:rPr>
        <w:br w:type="page"/>
      </w:r>
      <w:r w:rsidR="0076794C" w:rsidRPr="00803999">
        <w:rPr>
          <w:rFonts w:asciiTheme="minorHAnsi" w:hAnsiTheme="minorHAnsi" w:cstheme="minorHAnsi"/>
          <w:b/>
          <w:color w:val="auto"/>
          <w:sz w:val="28"/>
        </w:rPr>
        <w:lastRenderedPageBreak/>
        <w:t>University of Wisconsin</w:t>
      </w:r>
      <w:r w:rsidR="0076794C" w:rsidRPr="00803999">
        <w:rPr>
          <w:rFonts w:asciiTheme="minorHAnsi" w:hAnsiTheme="minorHAnsi" w:cstheme="minorHAnsi"/>
          <w:b/>
          <w:color w:val="auto"/>
          <w:sz w:val="28"/>
        </w:rPr>
        <w:noBreakHyphen/>
        <w:t>Madison, College of Letters and Science</w:t>
      </w:r>
    </w:p>
    <w:p w14:paraId="4C0295E9" w14:textId="77777777" w:rsidR="0076794C" w:rsidRPr="00803999" w:rsidRDefault="0076794C" w:rsidP="001818AF">
      <w:pPr>
        <w:pStyle w:val="Heading1"/>
        <w:spacing w:before="0"/>
        <w:jc w:val="center"/>
        <w:rPr>
          <w:rFonts w:asciiTheme="minorHAnsi" w:hAnsiTheme="minorHAnsi" w:cstheme="minorHAnsi"/>
          <w:b/>
          <w:sz w:val="28"/>
        </w:rPr>
      </w:pPr>
      <w:r w:rsidRPr="00803999">
        <w:rPr>
          <w:rFonts w:asciiTheme="minorHAnsi" w:hAnsiTheme="minorHAnsi" w:cstheme="minorHAnsi"/>
          <w:b/>
          <w:color w:val="auto"/>
          <w:sz w:val="28"/>
        </w:rPr>
        <w:t xml:space="preserve">Terms and Conditions of Graduate Student Support Guarantees, </w:t>
      </w:r>
      <w:r w:rsidR="002E2144" w:rsidRPr="00803999">
        <w:rPr>
          <w:rFonts w:asciiTheme="minorHAnsi" w:hAnsiTheme="minorHAnsi" w:cstheme="minorHAnsi"/>
          <w:b/>
          <w:color w:val="auto"/>
          <w:sz w:val="28"/>
        </w:rPr>
        <w:t>2020-21</w:t>
      </w:r>
    </w:p>
    <w:p w14:paraId="55DE3D98" w14:textId="77777777" w:rsidR="00203EDE" w:rsidRPr="00803999" w:rsidRDefault="00203EDE">
      <w:pPr>
        <w:rPr>
          <w:rFonts w:asciiTheme="minorHAnsi" w:hAnsiTheme="minorHAnsi" w:cstheme="minorHAnsi"/>
          <w:sz w:val="24"/>
          <w:szCs w:val="24"/>
        </w:rPr>
      </w:pPr>
    </w:p>
    <w:p w14:paraId="49EDD526" w14:textId="64105553" w:rsidR="0076794C" w:rsidRPr="00803999" w:rsidRDefault="0037151A">
      <w:pPr>
        <w:ind w:firstLine="720"/>
        <w:rPr>
          <w:rFonts w:asciiTheme="minorHAnsi" w:hAnsiTheme="minorHAnsi" w:cstheme="minorHAnsi"/>
          <w:sz w:val="24"/>
          <w:szCs w:val="24"/>
        </w:rPr>
      </w:pPr>
      <w:r w:rsidRPr="00803999">
        <w:rPr>
          <w:rFonts w:asciiTheme="minorHAnsi" w:hAnsiTheme="minorHAnsi" w:cstheme="minorHAnsi"/>
          <w:sz w:val="24"/>
          <w:szCs w:val="24"/>
        </w:rPr>
        <w:t>The following types of support can fulfill graduate student support guarantees in the College of Letters and Science</w:t>
      </w:r>
      <w:r w:rsidR="0076794C" w:rsidRPr="00803999">
        <w:rPr>
          <w:rFonts w:asciiTheme="minorHAnsi" w:hAnsiTheme="minorHAnsi" w:cstheme="minorHAnsi"/>
          <w:sz w:val="24"/>
          <w:szCs w:val="24"/>
        </w:rPr>
        <w:t xml:space="preserve">:  teaching assistantship, project assistantship, research assistantship, </w:t>
      </w:r>
      <w:r w:rsidR="00DA4B3D" w:rsidRPr="00803999">
        <w:rPr>
          <w:rFonts w:asciiTheme="minorHAnsi" w:hAnsiTheme="minorHAnsi" w:cstheme="minorHAnsi"/>
          <w:sz w:val="24"/>
          <w:szCs w:val="24"/>
        </w:rPr>
        <w:t xml:space="preserve">lectureship, </w:t>
      </w:r>
      <w:r w:rsidR="0076794C" w:rsidRPr="00803999">
        <w:rPr>
          <w:rFonts w:asciiTheme="minorHAnsi" w:hAnsiTheme="minorHAnsi" w:cstheme="minorHAnsi"/>
          <w:sz w:val="24"/>
          <w:szCs w:val="24"/>
        </w:rPr>
        <w:t>and fellowship or traineeship.   All these types of support provide graduate students with valuable experience and training in addition to financial support.  T</w:t>
      </w:r>
      <w:r w:rsidR="00CB1335" w:rsidRPr="00803999">
        <w:rPr>
          <w:rFonts w:asciiTheme="minorHAnsi" w:hAnsiTheme="minorHAnsi" w:cstheme="minorHAnsi"/>
          <w:sz w:val="24"/>
          <w:szCs w:val="24"/>
        </w:rPr>
        <w:t>he assigned duties of t</w:t>
      </w:r>
      <w:r w:rsidR="0076794C" w:rsidRPr="00803999">
        <w:rPr>
          <w:rFonts w:asciiTheme="minorHAnsi" w:hAnsiTheme="minorHAnsi" w:cstheme="minorHAnsi"/>
          <w:sz w:val="24"/>
          <w:szCs w:val="24"/>
        </w:rPr>
        <w:t xml:space="preserve">eaching and project assistants may not be directly related to their degree requirements, while research assistantships and fellowship appointments provide an opportunity for students to pursue their degree work more directly. </w:t>
      </w:r>
    </w:p>
    <w:p w14:paraId="4416DFFB" w14:textId="77777777" w:rsidR="0076794C" w:rsidRPr="00803999" w:rsidRDefault="0076794C">
      <w:pPr>
        <w:rPr>
          <w:rFonts w:asciiTheme="minorHAnsi" w:hAnsiTheme="minorHAnsi" w:cstheme="minorHAnsi"/>
          <w:sz w:val="24"/>
          <w:szCs w:val="24"/>
        </w:rPr>
      </w:pPr>
    </w:p>
    <w:p w14:paraId="3C9B7D78" w14:textId="77777777" w:rsidR="0076794C" w:rsidRPr="00803999" w:rsidRDefault="0076794C">
      <w:pPr>
        <w:rPr>
          <w:rFonts w:asciiTheme="minorHAnsi" w:hAnsiTheme="minorHAnsi" w:cstheme="minorHAnsi"/>
          <w:sz w:val="24"/>
          <w:szCs w:val="24"/>
        </w:rPr>
      </w:pPr>
      <w:r w:rsidRPr="00803999">
        <w:rPr>
          <w:rFonts w:asciiTheme="minorHAnsi" w:hAnsiTheme="minorHAnsi" w:cstheme="minorHAnsi"/>
          <w:sz w:val="24"/>
          <w:szCs w:val="24"/>
        </w:rPr>
        <w:tab/>
        <w:t xml:space="preserve">Support guarantees are contingent on the student’s remaining a graduate student in good standing in the </w:t>
      </w:r>
      <w:r w:rsidR="00F12FFB" w:rsidRPr="00803999">
        <w:rPr>
          <w:rFonts w:asciiTheme="minorHAnsi" w:hAnsiTheme="minorHAnsi" w:cstheme="minorHAnsi"/>
          <w:sz w:val="24"/>
          <w:szCs w:val="24"/>
        </w:rPr>
        <w:t>program</w:t>
      </w:r>
      <w:r w:rsidRPr="00803999">
        <w:rPr>
          <w:rFonts w:asciiTheme="minorHAnsi" w:hAnsiTheme="minorHAnsi" w:cstheme="minorHAnsi"/>
          <w:sz w:val="24"/>
          <w:szCs w:val="24"/>
        </w:rPr>
        <w:t xml:space="preserve"> making the original guarantee.  They are also contingent on the graduate student performing adequately in any teaching or other assigned responsibilities.  The first half</w:t>
      </w:r>
      <w:r w:rsidRPr="00803999">
        <w:rPr>
          <w:rFonts w:asciiTheme="minorHAnsi" w:hAnsiTheme="minorHAnsi" w:cstheme="minorHAnsi"/>
          <w:sz w:val="24"/>
          <w:szCs w:val="24"/>
        </w:rPr>
        <w:noBreakHyphen/>
        <w:t>year of service as a teaching or project assistant in a department is a probationary period.</w:t>
      </w:r>
      <w:r w:rsidR="004C0626" w:rsidRPr="00803999">
        <w:rPr>
          <w:rFonts w:asciiTheme="minorHAnsi" w:hAnsiTheme="minorHAnsi" w:cstheme="minorHAnsi"/>
          <w:sz w:val="24"/>
          <w:szCs w:val="24"/>
        </w:rPr>
        <w:t xml:space="preserve">  This offer letter is conditional pending the results of a criminal background check. If the results are unacceptable, the offer will be withdrawn or, if you have started employment, your employment will be terminated.</w:t>
      </w:r>
      <w:r w:rsidRPr="00803999">
        <w:rPr>
          <w:rFonts w:asciiTheme="minorHAnsi" w:hAnsiTheme="minorHAnsi" w:cstheme="minorHAnsi"/>
          <w:sz w:val="24"/>
          <w:szCs w:val="24"/>
        </w:rPr>
        <w:t xml:space="preserve">  For students who are non</w:t>
      </w:r>
      <w:r w:rsidRPr="00803999">
        <w:rPr>
          <w:rFonts w:asciiTheme="minorHAnsi" w:hAnsiTheme="minorHAnsi" w:cstheme="minorHAnsi"/>
          <w:sz w:val="24"/>
          <w:szCs w:val="24"/>
        </w:rPr>
        <w:noBreakHyphen/>
        <w:t>native speakers of English and who are appointed as teaching assistants, guarantees are also contingent on meeting departmental standards for spoken English proficiency.  Failure to meet the required level of proficiency may lead to cancellation of an appointment and cancellation of the support guarantee.</w:t>
      </w:r>
    </w:p>
    <w:p w14:paraId="342943E7" w14:textId="77777777" w:rsidR="0076794C" w:rsidRPr="00803999" w:rsidRDefault="0076794C">
      <w:pPr>
        <w:rPr>
          <w:rFonts w:asciiTheme="minorHAnsi" w:hAnsiTheme="minorHAnsi" w:cstheme="minorHAnsi"/>
          <w:sz w:val="24"/>
          <w:szCs w:val="24"/>
        </w:rPr>
      </w:pPr>
    </w:p>
    <w:p w14:paraId="2E1ED08F" w14:textId="77777777" w:rsidR="0076794C" w:rsidRPr="00803999" w:rsidRDefault="0076794C">
      <w:pPr>
        <w:rPr>
          <w:rFonts w:asciiTheme="minorHAnsi" w:hAnsiTheme="minorHAnsi" w:cstheme="minorHAnsi"/>
          <w:sz w:val="24"/>
          <w:szCs w:val="24"/>
        </w:rPr>
      </w:pPr>
      <w:r w:rsidRPr="00803999">
        <w:rPr>
          <w:rFonts w:asciiTheme="minorHAnsi" w:hAnsiTheme="minorHAnsi" w:cstheme="minorHAnsi"/>
          <w:sz w:val="24"/>
          <w:szCs w:val="24"/>
        </w:rPr>
        <w:tab/>
        <w:t xml:space="preserve">Appointments and fellowships under this guarantee provide eligibility for </w:t>
      </w:r>
      <w:r w:rsidR="009A4290" w:rsidRPr="00803999">
        <w:rPr>
          <w:rFonts w:asciiTheme="minorHAnsi" w:hAnsiTheme="minorHAnsi" w:cstheme="minorHAnsi"/>
          <w:sz w:val="24"/>
          <w:szCs w:val="24"/>
        </w:rPr>
        <w:t xml:space="preserve">a </w:t>
      </w:r>
      <w:r w:rsidRPr="00803999">
        <w:rPr>
          <w:rFonts w:asciiTheme="minorHAnsi" w:hAnsiTheme="minorHAnsi" w:cstheme="minorHAnsi"/>
          <w:sz w:val="24"/>
          <w:szCs w:val="24"/>
        </w:rPr>
        <w:t>comprehensive health care coverage package</w:t>
      </w:r>
      <w:r w:rsidR="009A4290" w:rsidRPr="00803999">
        <w:rPr>
          <w:rFonts w:asciiTheme="minorHAnsi" w:hAnsiTheme="minorHAnsi" w:cstheme="minorHAnsi"/>
          <w:sz w:val="24"/>
          <w:szCs w:val="24"/>
        </w:rPr>
        <w:t>.</w:t>
      </w:r>
      <w:r w:rsidRPr="00803999">
        <w:rPr>
          <w:rFonts w:asciiTheme="minorHAnsi" w:hAnsiTheme="minorHAnsi" w:cstheme="minorHAnsi"/>
          <w:sz w:val="24"/>
          <w:szCs w:val="24"/>
        </w:rPr>
        <w:t xml:space="preserve"> Teaching, research, and project assistant</w:t>
      </w:r>
      <w:r w:rsidR="006E08FE" w:rsidRPr="00803999">
        <w:rPr>
          <w:rFonts w:asciiTheme="minorHAnsi" w:hAnsiTheme="minorHAnsi" w:cstheme="minorHAnsi"/>
          <w:sz w:val="24"/>
          <w:szCs w:val="24"/>
        </w:rPr>
        <w:t>, and lecturer (SA)</w:t>
      </w:r>
      <w:r w:rsidRPr="00803999">
        <w:rPr>
          <w:rFonts w:asciiTheme="minorHAnsi" w:hAnsiTheme="minorHAnsi" w:cstheme="minorHAnsi"/>
          <w:sz w:val="24"/>
          <w:szCs w:val="24"/>
        </w:rPr>
        <w:t xml:space="preserve"> appointments </w:t>
      </w:r>
      <w:r w:rsidR="00AE1F62" w:rsidRPr="00803999">
        <w:rPr>
          <w:rFonts w:asciiTheme="minorHAnsi" w:hAnsiTheme="minorHAnsi" w:cstheme="minorHAnsi"/>
          <w:sz w:val="24"/>
          <w:szCs w:val="24"/>
        </w:rPr>
        <w:t>of at least 33.</w:t>
      </w:r>
      <w:r w:rsidR="00237D11" w:rsidRPr="00803999">
        <w:rPr>
          <w:rFonts w:asciiTheme="minorHAnsi" w:hAnsiTheme="minorHAnsi" w:cstheme="minorHAnsi"/>
          <w:sz w:val="24"/>
          <w:szCs w:val="24"/>
        </w:rPr>
        <w:t>4</w:t>
      </w:r>
      <w:r w:rsidR="00AE1F62" w:rsidRPr="00803999">
        <w:rPr>
          <w:rFonts w:asciiTheme="minorHAnsi" w:hAnsiTheme="minorHAnsi" w:cstheme="minorHAnsi"/>
          <w:sz w:val="24"/>
          <w:szCs w:val="24"/>
        </w:rPr>
        <w:t xml:space="preserve">% </w:t>
      </w:r>
      <w:r w:rsidRPr="00803999">
        <w:rPr>
          <w:rFonts w:asciiTheme="minorHAnsi" w:hAnsiTheme="minorHAnsi" w:cstheme="minorHAnsi"/>
          <w:sz w:val="24"/>
          <w:szCs w:val="24"/>
        </w:rPr>
        <w:t>under this guarantee qualify the graduate student for a full remission of resident and non-resident fees and tuition (students must still pay segregated fees</w:t>
      </w:r>
      <w:r w:rsidR="00B14623" w:rsidRPr="00803999">
        <w:rPr>
          <w:rFonts w:asciiTheme="minorHAnsi" w:hAnsiTheme="minorHAnsi" w:cstheme="minorHAnsi"/>
          <w:sz w:val="24"/>
          <w:szCs w:val="24"/>
        </w:rPr>
        <w:t xml:space="preserve"> each term</w:t>
      </w:r>
      <w:r w:rsidRPr="00803999">
        <w:rPr>
          <w:rFonts w:asciiTheme="minorHAnsi" w:hAnsiTheme="minorHAnsi" w:cstheme="minorHAnsi"/>
          <w:sz w:val="24"/>
          <w:szCs w:val="24"/>
        </w:rPr>
        <w:t xml:space="preserve">, which were </w:t>
      </w:r>
      <w:r w:rsidR="00BC7233" w:rsidRPr="00803999">
        <w:rPr>
          <w:rFonts w:asciiTheme="minorHAnsi" w:hAnsiTheme="minorHAnsi" w:cstheme="minorHAnsi"/>
          <w:sz w:val="24"/>
          <w:szCs w:val="24"/>
        </w:rPr>
        <w:t>$</w:t>
      </w:r>
      <w:r w:rsidR="002E2144" w:rsidRPr="00803999">
        <w:rPr>
          <w:rFonts w:asciiTheme="minorHAnsi" w:hAnsiTheme="minorHAnsi" w:cstheme="minorHAnsi"/>
          <w:sz w:val="24"/>
          <w:szCs w:val="24"/>
        </w:rPr>
        <w:t>725.98</w:t>
      </w:r>
      <w:r w:rsidRPr="00803999">
        <w:rPr>
          <w:rFonts w:asciiTheme="minorHAnsi" w:hAnsiTheme="minorHAnsi" w:cstheme="minorHAnsi"/>
          <w:sz w:val="24"/>
          <w:szCs w:val="24"/>
        </w:rPr>
        <w:t xml:space="preserve"> for a graduate student carrying 8 or more credits in </w:t>
      </w:r>
      <w:r w:rsidR="00B14623" w:rsidRPr="00803999">
        <w:rPr>
          <w:rFonts w:asciiTheme="minorHAnsi" w:hAnsiTheme="minorHAnsi" w:cstheme="minorHAnsi"/>
          <w:sz w:val="24"/>
          <w:szCs w:val="24"/>
        </w:rPr>
        <w:t xml:space="preserve">Spring </w:t>
      </w:r>
      <w:r w:rsidRPr="00803999">
        <w:rPr>
          <w:rFonts w:asciiTheme="minorHAnsi" w:hAnsiTheme="minorHAnsi" w:cstheme="minorHAnsi"/>
          <w:sz w:val="24"/>
          <w:szCs w:val="24"/>
        </w:rPr>
        <w:t>20</w:t>
      </w:r>
      <w:r w:rsidR="002E2144" w:rsidRPr="00803999">
        <w:rPr>
          <w:rFonts w:asciiTheme="minorHAnsi" w:hAnsiTheme="minorHAnsi" w:cstheme="minorHAnsi"/>
          <w:sz w:val="24"/>
          <w:szCs w:val="24"/>
        </w:rPr>
        <w:t>20</w:t>
      </w:r>
      <w:r w:rsidRPr="00803999">
        <w:rPr>
          <w:rFonts w:asciiTheme="minorHAnsi" w:hAnsiTheme="minorHAnsi" w:cstheme="minorHAnsi"/>
          <w:sz w:val="24"/>
          <w:szCs w:val="24"/>
        </w:rPr>
        <w:t xml:space="preserve">, and any </w:t>
      </w:r>
      <w:r w:rsidR="0005417D" w:rsidRPr="00803999">
        <w:rPr>
          <w:rFonts w:asciiTheme="minorHAnsi" w:hAnsiTheme="minorHAnsi" w:cstheme="minorHAnsi"/>
          <w:sz w:val="24"/>
          <w:szCs w:val="24"/>
        </w:rPr>
        <w:t xml:space="preserve">other applicable </w:t>
      </w:r>
      <w:r w:rsidRPr="00803999">
        <w:rPr>
          <w:rFonts w:asciiTheme="minorHAnsi" w:hAnsiTheme="minorHAnsi" w:cstheme="minorHAnsi"/>
          <w:sz w:val="24"/>
          <w:szCs w:val="24"/>
        </w:rPr>
        <w:t xml:space="preserve">fees).  </w:t>
      </w:r>
    </w:p>
    <w:p w14:paraId="6F33B70B" w14:textId="77777777" w:rsidR="0076794C" w:rsidRPr="00803999" w:rsidRDefault="0076794C">
      <w:pPr>
        <w:rPr>
          <w:rFonts w:asciiTheme="minorHAnsi" w:hAnsiTheme="minorHAnsi" w:cstheme="minorHAnsi"/>
          <w:sz w:val="24"/>
          <w:szCs w:val="24"/>
        </w:rPr>
      </w:pPr>
    </w:p>
    <w:p w14:paraId="2E020A92" w14:textId="286F3496" w:rsidR="0076794C" w:rsidRPr="00803999" w:rsidRDefault="0076794C">
      <w:pPr>
        <w:rPr>
          <w:rFonts w:asciiTheme="minorHAnsi" w:hAnsiTheme="minorHAnsi" w:cstheme="minorHAnsi"/>
          <w:sz w:val="24"/>
          <w:szCs w:val="24"/>
        </w:rPr>
      </w:pPr>
      <w:r w:rsidRPr="00803999">
        <w:rPr>
          <w:rFonts w:asciiTheme="minorHAnsi" w:hAnsiTheme="minorHAnsi" w:cstheme="minorHAnsi"/>
          <w:sz w:val="24"/>
          <w:szCs w:val="24"/>
        </w:rPr>
        <w:tab/>
        <w:t xml:space="preserve">Graduate School University </w:t>
      </w:r>
      <w:r w:rsidR="008D7EB0" w:rsidRPr="00803999">
        <w:rPr>
          <w:rFonts w:asciiTheme="minorHAnsi" w:hAnsiTheme="minorHAnsi" w:cstheme="minorHAnsi"/>
          <w:sz w:val="24"/>
          <w:szCs w:val="24"/>
        </w:rPr>
        <w:t>F</w:t>
      </w:r>
      <w:r w:rsidRPr="00803999">
        <w:rPr>
          <w:rFonts w:asciiTheme="minorHAnsi" w:hAnsiTheme="minorHAnsi" w:cstheme="minorHAnsi"/>
          <w:sz w:val="24"/>
          <w:szCs w:val="24"/>
        </w:rPr>
        <w:t xml:space="preserve">ellowship levels for </w:t>
      </w:r>
      <w:r w:rsidR="002E2144" w:rsidRPr="00803999">
        <w:rPr>
          <w:rFonts w:asciiTheme="minorHAnsi" w:hAnsiTheme="minorHAnsi" w:cstheme="minorHAnsi"/>
          <w:sz w:val="24"/>
          <w:szCs w:val="24"/>
        </w:rPr>
        <w:t>2020-21</w:t>
      </w:r>
      <w:r w:rsidR="007B2FAF" w:rsidRPr="00803999">
        <w:rPr>
          <w:rFonts w:asciiTheme="minorHAnsi" w:hAnsiTheme="minorHAnsi" w:cstheme="minorHAnsi"/>
          <w:sz w:val="24"/>
          <w:szCs w:val="24"/>
        </w:rPr>
        <w:t xml:space="preserve"> </w:t>
      </w:r>
      <w:r w:rsidR="00BD374C" w:rsidRPr="00803999">
        <w:rPr>
          <w:rFonts w:asciiTheme="minorHAnsi" w:hAnsiTheme="minorHAnsi" w:cstheme="minorHAnsi"/>
          <w:sz w:val="24"/>
          <w:szCs w:val="24"/>
        </w:rPr>
        <w:t xml:space="preserve">are </w:t>
      </w:r>
      <w:r w:rsidR="00580975" w:rsidRPr="00803999">
        <w:rPr>
          <w:rFonts w:asciiTheme="minorHAnsi" w:hAnsiTheme="minorHAnsi" w:cstheme="minorHAnsi"/>
          <w:sz w:val="24"/>
          <w:szCs w:val="24"/>
        </w:rPr>
        <w:t>$2</w:t>
      </w:r>
      <w:r w:rsidR="552C5665" w:rsidRPr="00803999">
        <w:rPr>
          <w:rFonts w:asciiTheme="minorHAnsi" w:hAnsiTheme="minorHAnsi" w:cstheme="minorHAnsi"/>
          <w:sz w:val="24"/>
          <w:szCs w:val="24"/>
        </w:rPr>
        <w:t xml:space="preserve">2,909 </w:t>
      </w:r>
      <w:r w:rsidR="00D3338D" w:rsidRPr="00803999">
        <w:rPr>
          <w:rFonts w:asciiTheme="minorHAnsi" w:hAnsiTheme="minorHAnsi" w:cstheme="minorHAnsi"/>
          <w:sz w:val="24"/>
          <w:szCs w:val="24"/>
        </w:rPr>
        <w:t>(</w:t>
      </w:r>
      <w:r w:rsidR="00602D0E" w:rsidRPr="00803999">
        <w:rPr>
          <w:rFonts w:asciiTheme="minorHAnsi" w:hAnsiTheme="minorHAnsi" w:cstheme="minorHAnsi"/>
          <w:sz w:val="24"/>
          <w:szCs w:val="24"/>
        </w:rPr>
        <w:t>academic year, or 9-month)</w:t>
      </w:r>
      <w:r w:rsidRPr="00803999">
        <w:rPr>
          <w:rFonts w:asciiTheme="minorHAnsi" w:hAnsiTheme="minorHAnsi" w:cstheme="minorHAnsi"/>
          <w:sz w:val="24"/>
          <w:szCs w:val="24"/>
        </w:rPr>
        <w:t xml:space="preserve"> and </w:t>
      </w:r>
      <w:r w:rsidR="00580975" w:rsidRPr="00803999">
        <w:rPr>
          <w:rFonts w:asciiTheme="minorHAnsi" w:hAnsiTheme="minorHAnsi" w:cstheme="minorHAnsi"/>
          <w:sz w:val="24"/>
          <w:szCs w:val="24"/>
        </w:rPr>
        <w:t>$2</w:t>
      </w:r>
      <w:r w:rsidR="552C5665" w:rsidRPr="00803999">
        <w:rPr>
          <w:rFonts w:asciiTheme="minorHAnsi" w:hAnsiTheme="minorHAnsi" w:cstheme="minorHAnsi"/>
          <w:sz w:val="24"/>
          <w:szCs w:val="24"/>
        </w:rPr>
        <w:t xml:space="preserve">8,000 </w:t>
      </w:r>
      <w:r w:rsidR="00D3338D" w:rsidRPr="00803999">
        <w:rPr>
          <w:rFonts w:asciiTheme="minorHAnsi" w:hAnsiTheme="minorHAnsi" w:cstheme="minorHAnsi"/>
          <w:sz w:val="24"/>
          <w:szCs w:val="24"/>
        </w:rPr>
        <w:t>(</w:t>
      </w:r>
      <w:r w:rsidRPr="00803999">
        <w:rPr>
          <w:rFonts w:asciiTheme="minorHAnsi" w:hAnsiTheme="minorHAnsi" w:cstheme="minorHAnsi"/>
          <w:sz w:val="24"/>
          <w:szCs w:val="24"/>
        </w:rPr>
        <w:t>annual</w:t>
      </w:r>
      <w:r w:rsidR="00602D0E" w:rsidRPr="00803999">
        <w:rPr>
          <w:rFonts w:asciiTheme="minorHAnsi" w:hAnsiTheme="minorHAnsi" w:cstheme="minorHAnsi"/>
          <w:sz w:val="24"/>
          <w:szCs w:val="24"/>
        </w:rPr>
        <w:t>, or 12-month</w:t>
      </w:r>
      <w:r w:rsidRPr="00803999">
        <w:rPr>
          <w:rFonts w:asciiTheme="minorHAnsi" w:hAnsiTheme="minorHAnsi" w:cstheme="minorHAnsi"/>
          <w:sz w:val="24"/>
          <w:szCs w:val="24"/>
        </w:rPr>
        <w:t xml:space="preserve">).  Graduate School University Fellowships under this guarantee cover tuition and </w:t>
      </w:r>
      <w:r w:rsidR="00580975" w:rsidRPr="00803999">
        <w:rPr>
          <w:rFonts w:asciiTheme="minorHAnsi" w:hAnsiTheme="minorHAnsi" w:cstheme="minorHAnsi"/>
          <w:sz w:val="24"/>
          <w:szCs w:val="24"/>
        </w:rPr>
        <w:t xml:space="preserve">segregated </w:t>
      </w:r>
      <w:r w:rsidRPr="00803999">
        <w:rPr>
          <w:rFonts w:asciiTheme="minorHAnsi" w:hAnsiTheme="minorHAnsi" w:cstheme="minorHAnsi"/>
          <w:sz w:val="24"/>
          <w:szCs w:val="24"/>
        </w:rPr>
        <w:t xml:space="preserve">fees.  </w:t>
      </w:r>
      <w:r w:rsidR="00D3338D" w:rsidRPr="00803999">
        <w:rPr>
          <w:rFonts w:asciiTheme="minorHAnsi" w:hAnsiTheme="minorHAnsi" w:cstheme="minorHAnsi"/>
          <w:sz w:val="24"/>
          <w:szCs w:val="24"/>
        </w:rPr>
        <w:t>R</w:t>
      </w:r>
      <w:r w:rsidRPr="00803999">
        <w:rPr>
          <w:rFonts w:asciiTheme="minorHAnsi" w:hAnsiTheme="minorHAnsi" w:cstheme="minorHAnsi"/>
          <w:sz w:val="24"/>
          <w:szCs w:val="24"/>
        </w:rPr>
        <w:t xml:space="preserve">esearch assistants with a typical 50% appointment receive </w:t>
      </w:r>
      <w:r w:rsidR="00580975" w:rsidRPr="00803999">
        <w:rPr>
          <w:rFonts w:asciiTheme="minorHAnsi" w:hAnsiTheme="minorHAnsi" w:cstheme="minorHAnsi"/>
          <w:sz w:val="24"/>
          <w:szCs w:val="24"/>
        </w:rPr>
        <w:t>$20,</w:t>
      </w:r>
      <w:r w:rsidR="0037151A" w:rsidRPr="00803999">
        <w:rPr>
          <w:rFonts w:asciiTheme="minorHAnsi" w:hAnsiTheme="minorHAnsi" w:cstheme="minorHAnsi"/>
          <w:sz w:val="24"/>
          <w:szCs w:val="24"/>
        </w:rPr>
        <w:t>304</w:t>
      </w:r>
      <w:r w:rsidRPr="00803999">
        <w:rPr>
          <w:rFonts w:asciiTheme="minorHAnsi" w:hAnsiTheme="minorHAnsi" w:cstheme="minorHAnsi"/>
          <w:sz w:val="24"/>
          <w:szCs w:val="24"/>
        </w:rPr>
        <w:t xml:space="preserve"> </w:t>
      </w:r>
      <w:r w:rsidR="00D3338D" w:rsidRPr="00803999">
        <w:rPr>
          <w:rFonts w:asciiTheme="minorHAnsi" w:hAnsiTheme="minorHAnsi" w:cstheme="minorHAnsi"/>
          <w:sz w:val="24"/>
          <w:szCs w:val="24"/>
        </w:rPr>
        <w:t xml:space="preserve">(academic year appointments) </w:t>
      </w:r>
      <w:r w:rsidRPr="00803999">
        <w:rPr>
          <w:rFonts w:asciiTheme="minorHAnsi" w:hAnsiTheme="minorHAnsi" w:cstheme="minorHAnsi"/>
          <w:sz w:val="24"/>
          <w:szCs w:val="24"/>
        </w:rPr>
        <w:t>and $</w:t>
      </w:r>
      <w:r w:rsidR="00580975" w:rsidRPr="00803999">
        <w:rPr>
          <w:rFonts w:asciiTheme="minorHAnsi" w:hAnsiTheme="minorHAnsi" w:cstheme="minorHAnsi"/>
          <w:sz w:val="24"/>
          <w:szCs w:val="24"/>
        </w:rPr>
        <w:t>24,816</w:t>
      </w:r>
      <w:r w:rsidRPr="00803999">
        <w:rPr>
          <w:rFonts w:asciiTheme="minorHAnsi" w:hAnsiTheme="minorHAnsi" w:cstheme="minorHAnsi"/>
          <w:sz w:val="24"/>
          <w:szCs w:val="24"/>
        </w:rPr>
        <w:t xml:space="preserve"> </w:t>
      </w:r>
      <w:r w:rsidR="00B83A94">
        <w:rPr>
          <w:rFonts w:asciiTheme="minorHAnsi" w:hAnsiTheme="minorHAnsi" w:cstheme="minorHAnsi"/>
          <w:sz w:val="24"/>
          <w:szCs w:val="24"/>
        </w:rPr>
        <w:t>(annual appointments)</w:t>
      </w:r>
      <w:r w:rsidR="00F12FFB" w:rsidRPr="00803999">
        <w:rPr>
          <w:rFonts w:asciiTheme="minorHAnsi" w:hAnsiTheme="minorHAnsi" w:cstheme="minorHAnsi"/>
          <w:sz w:val="24"/>
          <w:szCs w:val="24"/>
        </w:rPr>
        <w:t xml:space="preserve">. </w:t>
      </w:r>
      <w:r w:rsidR="00A42466" w:rsidRPr="00803999">
        <w:rPr>
          <w:rFonts w:asciiTheme="minorHAnsi" w:hAnsiTheme="minorHAnsi" w:cstheme="minorHAnsi"/>
          <w:sz w:val="24"/>
          <w:szCs w:val="24"/>
        </w:rPr>
        <w:t>T</w:t>
      </w:r>
      <w:r w:rsidR="00D33C51" w:rsidRPr="00803999">
        <w:rPr>
          <w:rFonts w:asciiTheme="minorHAnsi" w:hAnsiTheme="minorHAnsi" w:cstheme="minorHAnsi"/>
          <w:sz w:val="24"/>
          <w:szCs w:val="24"/>
        </w:rPr>
        <w:t xml:space="preserve">he </w:t>
      </w:r>
      <w:r w:rsidR="002E2144" w:rsidRPr="00803999">
        <w:rPr>
          <w:rFonts w:asciiTheme="minorHAnsi" w:hAnsiTheme="minorHAnsi" w:cstheme="minorHAnsi"/>
          <w:sz w:val="24"/>
          <w:szCs w:val="24"/>
        </w:rPr>
        <w:t>2020-21</w:t>
      </w:r>
      <w:r w:rsidR="00A42466" w:rsidRPr="00803999">
        <w:rPr>
          <w:rFonts w:asciiTheme="minorHAnsi" w:hAnsiTheme="minorHAnsi" w:cstheme="minorHAnsi"/>
          <w:sz w:val="24"/>
          <w:szCs w:val="24"/>
        </w:rPr>
        <w:t xml:space="preserve"> </w:t>
      </w:r>
      <w:r w:rsidR="00B12A3E" w:rsidRPr="00803999">
        <w:rPr>
          <w:rFonts w:asciiTheme="minorHAnsi" w:hAnsiTheme="minorHAnsi" w:cstheme="minorHAnsi"/>
          <w:sz w:val="24"/>
          <w:szCs w:val="24"/>
        </w:rPr>
        <w:t xml:space="preserve">full-time </w:t>
      </w:r>
      <w:r w:rsidR="00FB1CFB" w:rsidRPr="00803999">
        <w:rPr>
          <w:rFonts w:asciiTheme="minorHAnsi" w:hAnsiTheme="minorHAnsi" w:cstheme="minorHAnsi"/>
          <w:sz w:val="24"/>
          <w:szCs w:val="24"/>
        </w:rPr>
        <w:t xml:space="preserve">Teaching Assistant </w:t>
      </w:r>
      <w:r w:rsidR="00B12A3E" w:rsidRPr="00803999">
        <w:rPr>
          <w:rFonts w:asciiTheme="minorHAnsi" w:hAnsiTheme="minorHAnsi" w:cstheme="minorHAnsi"/>
          <w:sz w:val="24"/>
          <w:szCs w:val="24"/>
        </w:rPr>
        <w:t>rate in our department is [</w:t>
      </w:r>
      <w:r w:rsidR="00B12A3E" w:rsidRPr="00803999">
        <w:rPr>
          <w:rFonts w:asciiTheme="minorHAnsi" w:hAnsiTheme="minorHAnsi" w:cstheme="minorHAnsi"/>
          <w:b/>
          <w:bCs/>
          <w:sz w:val="24"/>
          <w:szCs w:val="24"/>
        </w:rPr>
        <w:t xml:space="preserve">insert </w:t>
      </w:r>
      <w:r w:rsidR="00FB1CFB" w:rsidRPr="00803999">
        <w:rPr>
          <w:rFonts w:asciiTheme="minorHAnsi" w:hAnsiTheme="minorHAnsi" w:cstheme="minorHAnsi"/>
          <w:b/>
          <w:bCs/>
          <w:sz w:val="24"/>
          <w:szCs w:val="24"/>
        </w:rPr>
        <w:t>full-time TA rate</w:t>
      </w:r>
      <w:r w:rsidR="00B12A3E" w:rsidRPr="00803999">
        <w:rPr>
          <w:rFonts w:asciiTheme="minorHAnsi" w:hAnsiTheme="minorHAnsi" w:cstheme="minorHAnsi"/>
          <w:sz w:val="24"/>
          <w:szCs w:val="24"/>
        </w:rPr>
        <w:t>]</w:t>
      </w:r>
      <w:r w:rsidR="00FB1CFB" w:rsidRPr="00803999">
        <w:rPr>
          <w:rFonts w:asciiTheme="minorHAnsi" w:hAnsiTheme="minorHAnsi" w:cstheme="minorHAnsi"/>
          <w:sz w:val="24"/>
          <w:szCs w:val="24"/>
        </w:rPr>
        <w:t>. Appointment levels in our department typically range from [</w:t>
      </w:r>
      <w:r w:rsidR="00FB1CFB" w:rsidRPr="00803999">
        <w:rPr>
          <w:rFonts w:asciiTheme="minorHAnsi" w:hAnsiTheme="minorHAnsi" w:cstheme="minorHAnsi"/>
          <w:b/>
          <w:bCs/>
          <w:sz w:val="24"/>
          <w:szCs w:val="24"/>
        </w:rPr>
        <w:t>insert TA appointment range</w:t>
      </w:r>
      <w:r w:rsidR="00FB1CFB" w:rsidRPr="00803999">
        <w:rPr>
          <w:rFonts w:asciiTheme="minorHAnsi" w:hAnsiTheme="minorHAnsi" w:cstheme="minorHAnsi"/>
          <w:sz w:val="24"/>
          <w:szCs w:val="24"/>
        </w:rPr>
        <w:t>]</w:t>
      </w:r>
      <w:r w:rsidR="00D90224" w:rsidRPr="00803999">
        <w:rPr>
          <w:rFonts w:asciiTheme="minorHAnsi" w:hAnsiTheme="minorHAnsi" w:cstheme="minorHAnsi"/>
          <w:sz w:val="24"/>
          <w:szCs w:val="24"/>
        </w:rPr>
        <w:t xml:space="preserve">.  </w:t>
      </w:r>
      <w:r w:rsidR="00FB1CFB" w:rsidRPr="00803999">
        <w:rPr>
          <w:rFonts w:asciiTheme="minorHAnsi" w:hAnsiTheme="minorHAnsi" w:cstheme="minorHAnsi"/>
          <w:sz w:val="24"/>
          <w:szCs w:val="24"/>
        </w:rPr>
        <w:t>T</w:t>
      </w:r>
      <w:r w:rsidR="006C332A" w:rsidRPr="00803999">
        <w:rPr>
          <w:rFonts w:asciiTheme="minorHAnsi" w:hAnsiTheme="minorHAnsi" w:cstheme="minorHAnsi"/>
          <w:sz w:val="24"/>
          <w:szCs w:val="24"/>
        </w:rPr>
        <w:t xml:space="preserve">he </w:t>
      </w:r>
      <w:r w:rsidR="00FB1CFB" w:rsidRPr="00803999">
        <w:rPr>
          <w:rFonts w:asciiTheme="minorHAnsi" w:hAnsiTheme="minorHAnsi" w:cstheme="minorHAnsi"/>
          <w:sz w:val="24"/>
          <w:szCs w:val="24"/>
        </w:rPr>
        <w:t>full-time rate</w:t>
      </w:r>
      <w:r w:rsidR="006C332A" w:rsidRPr="00803999">
        <w:rPr>
          <w:rFonts w:asciiTheme="minorHAnsi" w:hAnsiTheme="minorHAnsi" w:cstheme="minorHAnsi"/>
          <w:sz w:val="24"/>
          <w:szCs w:val="24"/>
        </w:rPr>
        <w:t xml:space="preserve"> for </w:t>
      </w:r>
      <w:r w:rsidR="00FB1CFB" w:rsidRPr="00803999">
        <w:rPr>
          <w:rFonts w:asciiTheme="minorHAnsi" w:hAnsiTheme="minorHAnsi" w:cstheme="minorHAnsi"/>
          <w:sz w:val="24"/>
          <w:szCs w:val="24"/>
        </w:rPr>
        <w:t>an academic year (9</w:t>
      </w:r>
      <w:r w:rsidR="00E0443C" w:rsidRPr="00803999">
        <w:rPr>
          <w:rFonts w:asciiTheme="minorHAnsi" w:hAnsiTheme="minorHAnsi" w:cstheme="minorHAnsi"/>
          <w:sz w:val="24"/>
          <w:szCs w:val="24"/>
        </w:rPr>
        <w:t>-month) PA is</w:t>
      </w:r>
      <w:r w:rsidR="00FB1CFB" w:rsidRPr="00803999">
        <w:rPr>
          <w:rFonts w:asciiTheme="minorHAnsi" w:hAnsiTheme="minorHAnsi" w:cstheme="minorHAnsi"/>
          <w:sz w:val="24"/>
          <w:szCs w:val="24"/>
        </w:rPr>
        <w:t xml:space="preserve"> $</w:t>
      </w:r>
      <w:r w:rsidR="0037151A" w:rsidRPr="00803999">
        <w:rPr>
          <w:rFonts w:asciiTheme="minorHAnsi" w:hAnsiTheme="minorHAnsi" w:cstheme="minorHAnsi"/>
          <w:sz w:val="24"/>
          <w:szCs w:val="24"/>
        </w:rPr>
        <w:t>41,000</w:t>
      </w:r>
      <w:r w:rsidR="008C113C" w:rsidRPr="00803999">
        <w:rPr>
          <w:rFonts w:asciiTheme="minorHAnsi" w:hAnsiTheme="minorHAnsi" w:cstheme="minorHAnsi"/>
          <w:sz w:val="24"/>
          <w:szCs w:val="24"/>
        </w:rPr>
        <w:t>, and the annual (12-month) full-time project assistant rate is $</w:t>
      </w:r>
      <w:r w:rsidR="0037151A" w:rsidRPr="00803999">
        <w:rPr>
          <w:rFonts w:asciiTheme="minorHAnsi" w:hAnsiTheme="minorHAnsi" w:cstheme="minorHAnsi"/>
          <w:sz w:val="24"/>
          <w:szCs w:val="24"/>
        </w:rPr>
        <w:t>50,112</w:t>
      </w:r>
      <w:r w:rsidR="008C113C" w:rsidRPr="00803999">
        <w:rPr>
          <w:rFonts w:asciiTheme="minorHAnsi" w:hAnsiTheme="minorHAnsi" w:cstheme="minorHAnsi"/>
          <w:sz w:val="24"/>
          <w:szCs w:val="24"/>
        </w:rPr>
        <w:t>.</w:t>
      </w:r>
      <w:r w:rsidR="00E0443C" w:rsidRPr="00803999">
        <w:rPr>
          <w:rFonts w:asciiTheme="minorHAnsi" w:hAnsiTheme="minorHAnsi" w:cstheme="minorHAnsi"/>
          <w:sz w:val="24"/>
          <w:szCs w:val="24"/>
        </w:rPr>
        <w:t xml:space="preserve"> </w:t>
      </w:r>
      <w:r w:rsidR="00FB1CFB" w:rsidRPr="00803999">
        <w:rPr>
          <w:rFonts w:asciiTheme="minorHAnsi" w:hAnsiTheme="minorHAnsi" w:cstheme="minorHAnsi"/>
          <w:sz w:val="24"/>
          <w:szCs w:val="24"/>
        </w:rPr>
        <w:t>PA appointments in our department typically vary from [</w:t>
      </w:r>
      <w:r w:rsidR="00FB1CFB" w:rsidRPr="00803999">
        <w:rPr>
          <w:rFonts w:asciiTheme="minorHAnsi" w:hAnsiTheme="minorHAnsi" w:cstheme="minorHAnsi"/>
          <w:b/>
          <w:bCs/>
          <w:sz w:val="24"/>
          <w:szCs w:val="24"/>
        </w:rPr>
        <w:t>insert PA appointment range</w:t>
      </w:r>
      <w:r w:rsidR="00FB1CFB" w:rsidRPr="00803999">
        <w:rPr>
          <w:rFonts w:asciiTheme="minorHAnsi" w:hAnsiTheme="minorHAnsi" w:cstheme="minorHAnsi"/>
          <w:sz w:val="24"/>
          <w:szCs w:val="24"/>
        </w:rPr>
        <w:t xml:space="preserve">]. </w:t>
      </w:r>
    </w:p>
    <w:p w14:paraId="1F5C5A55" w14:textId="77777777" w:rsidR="00E0443C" w:rsidRPr="00803999" w:rsidRDefault="00E0443C">
      <w:pPr>
        <w:rPr>
          <w:rFonts w:asciiTheme="minorHAnsi" w:hAnsiTheme="minorHAnsi" w:cstheme="minorHAnsi"/>
          <w:sz w:val="24"/>
          <w:szCs w:val="24"/>
        </w:rPr>
      </w:pPr>
    </w:p>
    <w:p w14:paraId="350239CF" w14:textId="77777777" w:rsidR="0076794C" w:rsidRPr="00803999" w:rsidRDefault="00E0443C" w:rsidP="00D80F15">
      <w:pPr>
        <w:ind w:firstLine="720"/>
        <w:rPr>
          <w:rFonts w:asciiTheme="minorHAnsi" w:hAnsiTheme="minorHAnsi" w:cstheme="minorHAnsi"/>
          <w:sz w:val="24"/>
          <w:szCs w:val="24"/>
        </w:rPr>
      </w:pPr>
      <w:r w:rsidRPr="00803999">
        <w:rPr>
          <w:rFonts w:asciiTheme="minorHAnsi" w:hAnsiTheme="minorHAnsi" w:cstheme="minorHAnsi"/>
          <w:sz w:val="24"/>
          <w:szCs w:val="24"/>
        </w:rPr>
        <w:t>Rates and appointment levels may differ from program to program, but the rate will not be below the amount stated in your offer letter.</w:t>
      </w:r>
    </w:p>
    <w:sectPr w:rsidR="0076794C" w:rsidRPr="00803999" w:rsidSect="001818AF">
      <w:footerReference w:type="default" r:id="rId7"/>
      <w:type w:val="nextColumn"/>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C94E0" w14:textId="77777777" w:rsidR="007F3170" w:rsidRDefault="007F3170" w:rsidP="0037151A">
      <w:r>
        <w:separator/>
      </w:r>
    </w:p>
  </w:endnote>
  <w:endnote w:type="continuationSeparator" w:id="0">
    <w:p w14:paraId="7CB28E6B" w14:textId="77777777" w:rsidR="007F3170" w:rsidRDefault="007F3170" w:rsidP="0037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3849" w14:textId="77777777" w:rsidR="0037151A" w:rsidRPr="00803999" w:rsidRDefault="0037151A" w:rsidP="0037151A">
    <w:pPr>
      <w:pStyle w:val="Footer"/>
      <w:jc w:val="right"/>
      <w:rPr>
        <w:rFonts w:asciiTheme="minorHAnsi" w:hAnsiTheme="minorHAnsi" w:cstheme="minorHAnsi"/>
        <w:sz w:val="22"/>
      </w:rPr>
    </w:pPr>
    <w:r w:rsidRPr="00803999">
      <w:rPr>
        <w:rFonts w:asciiTheme="minorHAnsi" w:hAnsiTheme="minorHAnsi" w:cstheme="minorHAnsi"/>
        <w:sz w:val="22"/>
      </w:rPr>
      <w:t>L&amp;S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226A2" w14:textId="77777777" w:rsidR="007F3170" w:rsidRDefault="007F3170" w:rsidP="0037151A">
      <w:r>
        <w:separator/>
      </w:r>
    </w:p>
  </w:footnote>
  <w:footnote w:type="continuationSeparator" w:id="0">
    <w:p w14:paraId="7555349F" w14:textId="77777777" w:rsidR="007F3170" w:rsidRDefault="007F3170" w:rsidP="00371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217"/>
    <w:rsid w:val="00014313"/>
    <w:rsid w:val="0002076C"/>
    <w:rsid w:val="00020B32"/>
    <w:rsid w:val="0005417D"/>
    <w:rsid w:val="00067937"/>
    <w:rsid w:val="00075E02"/>
    <w:rsid w:val="000D27CA"/>
    <w:rsid w:val="000D6DF8"/>
    <w:rsid w:val="000D7E72"/>
    <w:rsid w:val="00136352"/>
    <w:rsid w:val="001363B6"/>
    <w:rsid w:val="001818AF"/>
    <w:rsid w:val="00185C95"/>
    <w:rsid w:val="001A5825"/>
    <w:rsid w:val="001B1937"/>
    <w:rsid w:val="001C50A0"/>
    <w:rsid w:val="00201DE7"/>
    <w:rsid w:val="00203EDE"/>
    <w:rsid w:val="00211BAB"/>
    <w:rsid w:val="00227F83"/>
    <w:rsid w:val="00237D11"/>
    <w:rsid w:val="0025156B"/>
    <w:rsid w:val="002C4523"/>
    <w:rsid w:val="002E2144"/>
    <w:rsid w:val="00344B77"/>
    <w:rsid w:val="00357565"/>
    <w:rsid w:val="00367AE3"/>
    <w:rsid w:val="00370238"/>
    <w:rsid w:val="0037151A"/>
    <w:rsid w:val="003924CB"/>
    <w:rsid w:val="003A7206"/>
    <w:rsid w:val="003F28BD"/>
    <w:rsid w:val="004215D6"/>
    <w:rsid w:val="004365C0"/>
    <w:rsid w:val="00446ADF"/>
    <w:rsid w:val="004959F6"/>
    <w:rsid w:val="004A33CF"/>
    <w:rsid w:val="004C0626"/>
    <w:rsid w:val="004D5F06"/>
    <w:rsid w:val="00500626"/>
    <w:rsid w:val="00520FD1"/>
    <w:rsid w:val="00542E04"/>
    <w:rsid w:val="005541BB"/>
    <w:rsid w:val="005638A6"/>
    <w:rsid w:val="0057409A"/>
    <w:rsid w:val="00580975"/>
    <w:rsid w:val="005E142D"/>
    <w:rsid w:val="005F33DD"/>
    <w:rsid w:val="00602D0E"/>
    <w:rsid w:val="006057F6"/>
    <w:rsid w:val="006213AA"/>
    <w:rsid w:val="006229C7"/>
    <w:rsid w:val="00637E46"/>
    <w:rsid w:val="00662735"/>
    <w:rsid w:val="00663709"/>
    <w:rsid w:val="00680255"/>
    <w:rsid w:val="006A19D0"/>
    <w:rsid w:val="006C332A"/>
    <w:rsid w:val="006E08FE"/>
    <w:rsid w:val="006E150E"/>
    <w:rsid w:val="006E1576"/>
    <w:rsid w:val="007033A4"/>
    <w:rsid w:val="0076001B"/>
    <w:rsid w:val="0076794C"/>
    <w:rsid w:val="007802E2"/>
    <w:rsid w:val="007A378D"/>
    <w:rsid w:val="007B28C3"/>
    <w:rsid w:val="007B2FAF"/>
    <w:rsid w:val="007B7581"/>
    <w:rsid w:val="007F09CA"/>
    <w:rsid w:val="007F3170"/>
    <w:rsid w:val="00803999"/>
    <w:rsid w:val="00823F61"/>
    <w:rsid w:val="00824B25"/>
    <w:rsid w:val="008256F0"/>
    <w:rsid w:val="00837F90"/>
    <w:rsid w:val="00846081"/>
    <w:rsid w:val="008B1DE8"/>
    <w:rsid w:val="008B265B"/>
    <w:rsid w:val="008C113C"/>
    <w:rsid w:val="008C796A"/>
    <w:rsid w:val="008D7EB0"/>
    <w:rsid w:val="008E4A6C"/>
    <w:rsid w:val="009339DE"/>
    <w:rsid w:val="009575E2"/>
    <w:rsid w:val="009665A0"/>
    <w:rsid w:val="009A4290"/>
    <w:rsid w:val="009A747D"/>
    <w:rsid w:val="00A101C8"/>
    <w:rsid w:val="00A42466"/>
    <w:rsid w:val="00A56479"/>
    <w:rsid w:val="00A871BB"/>
    <w:rsid w:val="00A91F5B"/>
    <w:rsid w:val="00AA28D6"/>
    <w:rsid w:val="00AB301C"/>
    <w:rsid w:val="00AE1F62"/>
    <w:rsid w:val="00AE210E"/>
    <w:rsid w:val="00B12A3E"/>
    <w:rsid w:val="00B14623"/>
    <w:rsid w:val="00B2415B"/>
    <w:rsid w:val="00B637BE"/>
    <w:rsid w:val="00B7344F"/>
    <w:rsid w:val="00B83A94"/>
    <w:rsid w:val="00BA19DB"/>
    <w:rsid w:val="00BA38D9"/>
    <w:rsid w:val="00BA44F4"/>
    <w:rsid w:val="00BB3B7A"/>
    <w:rsid w:val="00BB4461"/>
    <w:rsid w:val="00BC318D"/>
    <w:rsid w:val="00BC7233"/>
    <w:rsid w:val="00BD374C"/>
    <w:rsid w:val="00BE3AF7"/>
    <w:rsid w:val="00BE7FC0"/>
    <w:rsid w:val="00BF6F7B"/>
    <w:rsid w:val="00C0238C"/>
    <w:rsid w:val="00C02FBC"/>
    <w:rsid w:val="00C12217"/>
    <w:rsid w:val="00C13287"/>
    <w:rsid w:val="00C465DA"/>
    <w:rsid w:val="00C930F9"/>
    <w:rsid w:val="00CB1335"/>
    <w:rsid w:val="00CE0C4C"/>
    <w:rsid w:val="00CE68BF"/>
    <w:rsid w:val="00CF1BB9"/>
    <w:rsid w:val="00CF6EB7"/>
    <w:rsid w:val="00D02E5F"/>
    <w:rsid w:val="00D10EB2"/>
    <w:rsid w:val="00D1264D"/>
    <w:rsid w:val="00D3338D"/>
    <w:rsid w:val="00D33C51"/>
    <w:rsid w:val="00D55416"/>
    <w:rsid w:val="00D80F15"/>
    <w:rsid w:val="00D84F93"/>
    <w:rsid w:val="00D90224"/>
    <w:rsid w:val="00D929D9"/>
    <w:rsid w:val="00DA4B3D"/>
    <w:rsid w:val="00DA518F"/>
    <w:rsid w:val="00DE6E4D"/>
    <w:rsid w:val="00E0443C"/>
    <w:rsid w:val="00E37E03"/>
    <w:rsid w:val="00E42534"/>
    <w:rsid w:val="00E5721F"/>
    <w:rsid w:val="00E92907"/>
    <w:rsid w:val="00EF207D"/>
    <w:rsid w:val="00F06D00"/>
    <w:rsid w:val="00F12FFB"/>
    <w:rsid w:val="00F23F44"/>
    <w:rsid w:val="00F31554"/>
    <w:rsid w:val="00F73B18"/>
    <w:rsid w:val="00F75B1D"/>
    <w:rsid w:val="00FB00C1"/>
    <w:rsid w:val="00FB1CFB"/>
    <w:rsid w:val="00FF6DA3"/>
    <w:rsid w:val="552C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7E3BF1"/>
  <w15:chartTrackingRefBased/>
  <w15:docId w15:val="{196BE79B-B1C0-4977-9EC4-F38BD378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BB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12217"/>
    <w:rPr>
      <w:rFonts w:ascii="Tahoma" w:hAnsi="Tahoma" w:cs="Tahoma"/>
      <w:sz w:val="16"/>
      <w:szCs w:val="16"/>
    </w:rPr>
  </w:style>
  <w:style w:type="paragraph" w:styleId="Header">
    <w:name w:val="header"/>
    <w:basedOn w:val="Normal"/>
    <w:link w:val="HeaderChar"/>
    <w:uiPriority w:val="99"/>
    <w:unhideWhenUsed/>
    <w:rsid w:val="0037151A"/>
    <w:pPr>
      <w:tabs>
        <w:tab w:val="center" w:pos="4680"/>
        <w:tab w:val="right" w:pos="9360"/>
      </w:tabs>
    </w:pPr>
  </w:style>
  <w:style w:type="character" w:customStyle="1" w:styleId="HeaderChar">
    <w:name w:val="Header Char"/>
    <w:basedOn w:val="DefaultParagraphFont"/>
    <w:link w:val="Header"/>
    <w:uiPriority w:val="99"/>
    <w:rsid w:val="0037151A"/>
  </w:style>
  <w:style w:type="paragraph" w:styleId="Footer">
    <w:name w:val="footer"/>
    <w:basedOn w:val="Normal"/>
    <w:link w:val="FooterChar"/>
    <w:uiPriority w:val="99"/>
    <w:unhideWhenUsed/>
    <w:rsid w:val="0037151A"/>
    <w:pPr>
      <w:tabs>
        <w:tab w:val="center" w:pos="4680"/>
        <w:tab w:val="right" w:pos="9360"/>
      </w:tabs>
    </w:pPr>
  </w:style>
  <w:style w:type="character" w:customStyle="1" w:styleId="FooterChar">
    <w:name w:val="Footer Char"/>
    <w:basedOn w:val="DefaultParagraphFont"/>
    <w:link w:val="Footer"/>
    <w:uiPriority w:val="99"/>
    <w:rsid w:val="0037151A"/>
  </w:style>
  <w:style w:type="character" w:styleId="CommentReference">
    <w:name w:val="annotation reference"/>
    <w:basedOn w:val="DefaultParagraphFont"/>
    <w:uiPriority w:val="99"/>
    <w:semiHidden/>
    <w:unhideWhenUsed/>
    <w:rsid w:val="0037151A"/>
    <w:rPr>
      <w:sz w:val="16"/>
      <w:szCs w:val="16"/>
    </w:rPr>
  </w:style>
  <w:style w:type="paragraph" w:styleId="CommentText">
    <w:name w:val="annotation text"/>
    <w:basedOn w:val="Normal"/>
    <w:link w:val="CommentTextChar"/>
    <w:uiPriority w:val="99"/>
    <w:semiHidden/>
    <w:unhideWhenUsed/>
    <w:rsid w:val="0037151A"/>
  </w:style>
  <w:style w:type="character" w:customStyle="1" w:styleId="CommentTextChar">
    <w:name w:val="Comment Text Char"/>
    <w:basedOn w:val="DefaultParagraphFont"/>
    <w:link w:val="CommentText"/>
    <w:uiPriority w:val="99"/>
    <w:semiHidden/>
    <w:rsid w:val="0037151A"/>
  </w:style>
  <w:style w:type="paragraph" w:styleId="CommentSubject">
    <w:name w:val="annotation subject"/>
    <w:basedOn w:val="CommentText"/>
    <w:next w:val="CommentText"/>
    <w:link w:val="CommentSubjectChar"/>
    <w:uiPriority w:val="99"/>
    <w:semiHidden/>
    <w:unhideWhenUsed/>
    <w:rsid w:val="0037151A"/>
    <w:rPr>
      <w:b/>
      <w:bCs/>
    </w:rPr>
  </w:style>
  <w:style w:type="character" w:customStyle="1" w:styleId="CommentSubjectChar">
    <w:name w:val="Comment Subject Char"/>
    <w:basedOn w:val="CommentTextChar"/>
    <w:link w:val="CommentSubject"/>
    <w:uiPriority w:val="99"/>
    <w:semiHidden/>
    <w:rsid w:val="0037151A"/>
    <w:rPr>
      <w:b/>
      <w:bCs/>
    </w:rPr>
  </w:style>
  <w:style w:type="paragraph" w:styleId="Revision">
    <w:name w:val="Revision"/>
    <w:hidden/>
    <w:uiPriority w:val="99"/>
    <w:semiHidden/>
    <w:rsid w:val="0037151A"/>
  </w:style>
  <w:style w:type="character" w:styleId="Hyperlink">
    <w:name w:val="Hyperlink"/>
    <w:basedOn w:val="DefaultParagraphFont"/>
    <w:uiPriority w:val="99"/>
    <w:unhideWhenUsed/>
    <w:rsid w:val="00CF1BB9"/>
    <w:rPr>
      <w:color w:val="0563C1" w:themeColor="hyperlink"/>
      <w:u w:val="single"/>
    </w:rPr>
  </w:style>
  <w:style w:type="character" w:customStyle="1" w:styleId="Heading1Char">
    <w:name w:val="Heading 1 Char"/>
    <w:basedOn w:val="DefaultParagraphFont"/>
    <w:link w:val="Heading1"/>
    <w:uiPriority w:val="9"/>
    <w:rsid w:val="00CF1BB9"/>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803999"/>
    <w:rPr>
      <w:i/>
      <w:iCs/>
    </w:rPr>
  </w:style>
  <w:style w:type="paragraph" w:styleId="Title">
    <w:name w:val="Title"/>
    <w:basedOn w:val="Normal"/>
    <w:next w:val="Normal"/>
    <w:link w:val="TitleChar"/>
    <w:uiPriority w:val="10"/>
    <w:qFormat/>
    <w:rsid w:val="008039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399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91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gsnet.org/april-15-resolu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4601</Characters>
  <Application>Microsoft Office Word</Application>
  <DocSecurity>4</DocSecurity>
  <Lines>38</Lines>
  <Paragraphs>10</Paragraphs>
  <ScaleCrop>false</ScaleCrop>
  <Company>UW Madison College of L&amp;S</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
  <dc:creator>Shirin Malekpour</dc:creator>
  <cp:keywords/>
  <cp:lastModifiedBy>Amanda Mahr</cp:lastModifiedBy>
  <cp:revision>2</cp:revision>
  <cp:lastPrinted>2019-02-28T17:09:00Z</cp:lastPrinted>
  <dcterms:created xsi:type="dcterms:W3CDTF">2020-02-19T21:33:00Z</dcterms:created>
  <dcterms:modified xsi:type="dcterms:W3CDTF">2020-02-19T21:33:00Z</dcterms:modified>
</cp:coreProperties>
</file>