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6BF3D" w14:textId="77777777" w:rsidR="00353145" w:rsidRPr="00131A67" w:rsidRDefault="00353145">
      <w:pPr>
        <w:pStyle w:val="BodyText"/>
        <w:spacing w:before="36" w:line="241" w:lineRule="auto"/>
        <w:ind w:left="0" w:right="40"/>
        <w:jc w:val="center"/>
        <w:rPr>
          <w:b/>
          <w:sz w:val="20"/>
          <w:szCs w:val="20"/>
        </w:rPr>
      </w:pPr>
    </w:p>
    <w:p w14:paraId="27F0C344" w14:textId="0CAB32E1" w:rsidR="00E67E27" w:rsidRDefault="0034495C" w:rsidP="00E67E27">
      <w:pPr>
        <w:pStyle w:val="BodyText"/>
        <w:spacing w:before="36" w:line="241" w:lineRule="auto"/>
        <w:ind w:left="0" w:right="40"/>
        <w:jc w:val="center"/>
        <w:rPr>
          <w:b/>
          <w:color w:val="FF0000"/>
          <w:spacing w:val="-1"/>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CF3196">
        <w:rPr>
          <w:b/>
          <w:color w:val="FF0000"/>
          <w:spacing w:val="-1"/>
          <w:sz w:val="24"/>
          <w:szCs w:val="24"/>
        </w:rPr>
        <w:t>Wednes</w:t>
      </w:r>
      <w:r w:rsidR="004A5527">
        <w:rPr>
          <w:b/>
          <w:color w:val="FF0000"/>
          <w:spacing w:val="-1"/>
          <w:sz w:val="24"/>
          <w:szCs w:val="24"/>
        </w:rPr>
        <w:t xml:space="preserve">day, </w:t>
      </w:r>
      <w:r w:rsidR="00CF3196">
        <w:rPr>
          <w:b/>
          <w:color w:val="FF0000"/>
          <w:spacing w:val="-1"/>
          <w:sz w:val="24"/>
          <w:szCs w:val="24"/>
        </w:rPr>
        <w:t>Dece</w:t>
      </w:r>
      <w:r w:rsidR="00C70B6A">
        <w:rPr>
          <w:b/>
          <w:color w:val="FF0000"/>
          <w:spacing w:val="-1"/>
          <w:sz w:val="24"/>
          <w:szCs w:val="24"/>
        </w:rPr>
        <w:t xml:space="preserve">mber </w:t>
      </w:r>
      <w:r w:rsidR="00CF3196">
        <w:rPr>
          <w:b/>
          <w:color w:val="FF0000"/>
          <w:spacing w:val="-1"/>
          <w:sz w:val="24"/>
          <w:szCs w:val="24"/>
        </w:rPr>
        <w:t>15</w:t>
      </w:r>
      <w:r w:rsidR="00C70B6A">
        <w:rPr>
          <w:b/>
          <w:color w:val="FF0000"/>
          <w:spacing w:val="-1"/>
          <w:sz w:val="24"/>
          <w:szCs w:val="24"/>
        </w:rPr>
        <w:t xml:space="preserve">, </w:t>
      </w:r>
      <w:r w:rsidR="00CF3196">
        <w:rPr>
          <w:b/>
          <w:color w:val="FF0000"/>
          <w:spacing w:val="-1"/>
          <w:sz w:val="24"/>
          <w:szCs w:val="24"/>
        </w:rPr>
        <w:t>3</w:t>
      </w:r>
      <w:r w:rsidR="004A5527">
        <w:rPr>
          <w:b/>
          <w:color w:val="FF0000"/>
          <w:spacing w:val="-1"/>
          <w:sz w:val="24"/>
          <w:szCs w:val="24"/>
        </w:rPr>
        <w:t xml:space="preserve">:00 – </w:t>
      </w:r>
      <w:r w:rsidR="00CF3196">
        <w:rPr>
          <w:b/>
          <w:color w:val="FF0000"/>
          <w:spacing w:val="-1"/>
          <w:sz w:val="24"/>
          <w:szCs w:val="24"/>
        </w:rPr>
        <w:t>4</w:t>
      </w:r>
      <w:r w:rsidR="00571B65">
        <w:rPr>
          <w:b/>
          <w:color w:val="FF0000"/>
          <w:spacing w:val="-1"/>
          <w:sz w:val="24"/>
          <w:szCs w:val="24"/>
        </w:rPr>
        <w:t xml:space="preserve">:00 </w:t>
      </w:r>
      <w:r w:rsidR="009F64AC">
        <w:rPr>
          <w:b/>
          <w:color w:val="FF0000"/>
          <w:spacing w:val="-1"/>
          <w:sz w:val="24"/>
          <w:szCs w:val="24"/>
        </w:rPr>
        <w:t>p</w:t>
      </w:r>
      <w:r w:rsidR="00571B65">
        <w:rPr>
          <w:b/>
          <w:color w:val="FF0000"/>
          <w:spacing w:val="-1"/>
          <w:sz w:val="24"/>
          <w:szCs w:val="24"/>
        </w:rPr>
        <w:t>.m.</w:t>
      </w:r>
    </w:p>
    <w:p w14:paraId="6388C7DC" w14:textId="0913E865" w:rsidR="00CF3196" w:rsidRDefault="00E75CBA" w:rsidP="00E67E27">
      <w:pPr>
        <w:pStyle w:val="BodyText"/>
        <w:spacing w:before="36" w:line="241" w:lineRule="auto"/>
        <w:ind w:left="0" w:right="40"/>
        <w:jc w:val="center"/>
        <w:rPr>
          <w:b/>
          <w:color w:val="1F497D" w:themeColor="text2"/>
          <w:spacing w:val="-1"/>
          <w:sz w:val="28"/>
          <w:szCs w:val="28"/>
        </w:rPr>
      </w:pPr>
      <w:hyperlink r:id="rId8" w:history="1">
        <w:r w:rsidR="00287700" w:rsidRPr="00287700">
          <w:rPr>
            <w:rStyle w:val="Hyperlink"/>
            <w:b/>
            <w:spacing w:val="-1"/>
            <w:sz w:val="28"/>
            <w:szCs w:val="28"/>
          </w:rPr>
          <w:t xml:space="preserve">Cisco </w:t>
        </w:r>
        <w:proofErr w:type="spellStart"/>
        <w:r w:rsidR="00CF3196" w:rsidRPr="00287700">
          <w:rPr>
            <w:rStyle w:val="Hyperlink"/>
            <w:b/>
            <w:spacing w:val="-1"/>
            <w:sz w:val="28"/>
            <w:szCs w:val="28"/>
          </w:rPr>
          <w:t>Webex</w:t>
        </w:r>
        <w:proofErr w:type="spellEnd"/>
        <w:r w:rsidR="00CF3196" w:rsidRPr="00287700">
          <w:rPr>
            <w:rStyle w:val="Hyperlink"/>
            <w:b/>
            <w:spacing w:val="-1"/>
            <w:sz w:val="28"/>
            <w:szCs w:val="28"/>
          </w:rPr>
          <w:t xml:space="preserve"> Meeting</w:t>
        </w:r>
      </w:hyperlink>
      <w:r w:rsidR="00CF3196">
        <w:rPr>
          <w:b/>
          <w:color w:val="1F497D" w:themeColor="text2"/>
          <w:spacing w:val="-1"/>
          <w:sz w:val="28"/>
          <w:szCs w:val="28"/>
        </w:rPr>
        <w:t>:</w:t>
      </w:r>
    </w:p>
    <w:p w14:paraId="31B8E777" w14:textId="77777777" w:rsidR="00287700" w:rsidRPr="00287700" w:rsidRDefault="00287700" w:rsidP="00287700">
      <w:pPr>
        <w:pStyle w:val="BodyText"/>
        <w:spacing w:before="36" w:line="241" w:lineRule="auto"/>
        <w:ind w:right="40"/>
        <w:jc w:val="center"/>
        <w:rPr>
          <w:b/>
          <w:color w:val="1F497D" w:themeColor="text2"/>
          <w:spacing w:val="-1"/>
          <w:sz w:val="20"/>
          <w:szCs w:val="20"/>
        </w:rPr>
      </w:pPr>
      <w:r w:rsidRPr="00287700">
        <w:rPr>
          <w:b/>
          <w:color w:val="1F497D" w:themeColor="text2"/>
          <w:spacing w:val="-1"/>
          <w:sz w:val="20"/>
          <w:szCs w:val="20"/>
        </w:rPr>
        <w:t>Meeting number (access code): 120 997 0728</w:t>
      </w:r>
    </w:p>
    <w:p w14:paraId="66B40F8F" w14:textId="77777777" w:rsidR="00287700" w:rsidRPr="00287700" w:rsidRDefault="00287700" w:rsidP="00287700">
      <w:pPr>
        <w:pStyle w:val="BodyText"/>
        <w:spacing w:before="36" w:line="241" w:lineRule="auto"/>
        <w:ind w:right="40"/>
        <w:jc w:val="center"/>
        <w:rPr>
          <w:b/>
          <w:color w:val="1F497D" w:themeColor="text2"/>
          <w:spacing w:val="-1"/>
          <w:sz w:val="20"/>
          <w:szCs w:val="20"/>
        </w:rPr>
      </w:pPr>
      <w:r w:rsidRPr="00287700">
        <w:rPr>
          <w:b/>
          <w:color w:val="1F497D" w:themeColor="text2"/>
          <w:spacing w:val="-1"/>
          <w:sz w:val="20"/>
          <w:szCs w:val="20"/>
        </w:rPr>
        <w:t xml:space="preserve">Meeting password: GXugYF6bt47 (49849362 from phones) </w:t>
      </w:r>
    </w:p>
    <w:p w14:paraId="24C5BC70" w14:textId="77777777" w:rsidR="00287700" w:rsidRPr="00287700" w:rsidRDefault="00287700" w:rsidP="00287700">
      <w:pPr>
        <w:pStyle w:val="BodyText"/>
        <w:spacing w:before="36" w:line="241" w:lineRule="auto"/>
        <w:ind w:right="40"/>
        <w:jc w:val="center"/>
        <w:rPr>
          <w:b/>
          <w:color w:val="1F497D" w:themeColor="text2"/>
          <w:spacing w:val="-1"/>
          <w:sz w:val="28"/>
          <w:szCs w:val="28"/>
        </w:rPr>
      </w:pPr>
    </w:p>
    <w:p w14:paraId="4438461A" w14:textId="77777777" w:rsidR="00CF3196" w:rsidRPr="00CF3196" w:rsidRDefault="00CF3196" w:rsidP="00E67E27">
      <w:pPr>
        <w:pStyle w:val="BodyText"/>
        <w:spacing w:before="36" w:line="241" w:lineRule="auto"/>
        <w:ind w:left="0" w:right="40"/>
        <w:jc w:val="center"/>
        <w:rPr>
          <w:b/>
          <w:color w:val="1F497D" w:themeColor="text2"/>
          <w:spacing w:val="-1"/>
          <w:sz w:val="28"/>
          <w:szCs w:val="28"/>
        </w:rPr>
      </w:pPr>
    </w:p>
    <w:p w14:paraId="79F37BD7" w14:textId="2FF6B4C2" w:rsidR="00945731" w:rsidRDefault="005A3296" w:rsidP="002632EF">
      <w:pPr>
        <w:spacing w:before="4"/>
        <w:rPr>
          <w:rFonts w:ascii="Garamond" w:eastAsiaTheme="minorHAnsi" w:hAnsi="Garamond"/>
          <w:b/>
          <w:bCs/>
          <w:color w:val="0F243E"/>
          <w:sz w:val="20"/>
          <w:szCs w:val="20"/>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0A5771">
        <w:rPr>
          <w:rFonts w:ascii="Garamond" w:eastAsia="Garamond" w:hAnsi="Garamond"/>
          <w:sz w:val="24"/>
          <w:szCs w:val="24"/>
        </w:rPr>
        <w:t xml:space="preserve">  </w:t>
      </w:r>
      <w:r w:rsidR="00936D2C">
        <w:rPr>
          <w:rFonts w:ascii="Garamond" w:eastAsia="Garamond" w:hAnsi="Garamond"/>
          <w:sz w:val="24"/>
          <w:szCs w:val="24"/>
        </w:rPr>
        <w:t>Liana Lamont</w:t>
      </w:r>
      <w:r w:rsidR="00945731" w:rsidRPr="00945731">
        <w:rPr>
          <w:rFonts w:ascii="Garamond" w:eastAsiaTheme="minorHAnsi" w:hAnsi="Garamond"/>
          <w:b/>
          <w:bCs/>
          <w:color w:val="0F243E"/>
          <w:sz w:val="28"/>
          <w:szCs w:val="28"/>
        </w:rPr>
        <w:br/>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77777777" w:rsidR="003B1A59" w:rsidRPr="00406145" w:rsidRDefault="00BA4055" w:rsidP="003B1A59">
      <w:pPr>
        <w:pStyle w:val="xmsonormal"/>
        <w:rPr>
          <w:rFonts w:ascii="Garamond" w:hAnsi="Garamond"/>
          <w:b/>
          <w:color w:val="212121"/>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r w:rsidR="00B90B8B" w:rsidRPr="00406145">
        <w:rPr>
          <w:rFonts w:ascii="Garamond" w:hAnsi="Garamond"/>
          <w:color w:val="0F243E"/>
          <w:sz w:val="28"/>
          <w:szCs w:val="28"/>
        </w:rPr>
        <w:t>(</w:t>
      </w:r>
      <w:r w:rsidR="00131A67">
        <w:rPr>
          <w:rFonts w:ascii="Garamond" w:hAnsi="Garamond"/>
          <w:color w:val="0F243E"/>
          <w:sz w:val="28"/>
          <w:szCs w:val="28"/>
        </w:rPr>
        <w:t>5</w:t>
      </w:r>
      <w:r w:rsidR="00B90B8B" w:rsidRPr="00406145">
        <w:rPr>
          <w:rFonts w:ascii="Garamond" w:hAnsi="Garamond"/>
          <w:color w:val="0F243E"/>
          <w:sz w:val="28"/>
          <w:szCs w:val="28"/>
        </w:rPr>
        <w:t xml:space="preserve"> minutes)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475C1C82" w14:textId="5474A193" w:rsidR="00E417E9"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962A27">
        <w:rPr>
          <w:rFonts w:ascii="Garamond" w:hAnsi="Garamond"/>
          <w:b/>
          <w:bCs/>
          <w:color w:val="0F243E"/>
          <w:sz w:val="28"/>
          <w:szCs w:val="28"/>
        </w:rPr>
        <w:t>September</w:t>
      </w:r>
      <w:r w:rsidR="00571B65">
        <w:rPr>
          <w:rFonts w:ascii="Garamond" w:hAnsi="Garamond"/>
          <w:b/>
          <w:bCs/>
          <w:color w:val="0F243E"/>
          <w:sz w:val="28"/>
          <w:szCs w:val="28"/>
        </w:rPr>
        <w:t xml:space="preserve"> </w:t>
      </w:r>
      <w:r w:rsidR="0041004F">
        <w:rPr>
          <w:rFonts w:ascii="Garamond" w:hAnsi="Garamond"/>
          <w:b/>
          <w:bCs/>
          <w:color w:val="0F243E"/>
          <w:sz w:val="28"/>
          <w:szCs w:val="28"/>
        </w:rPr>
        <w:t xml:space="preserve">&amp; </w:t>
      </w:r>
      <w:proofErr w:type="spellStart"/>
      <w:r w:rsidR="0041004F">
        <w:rPr>
          <w:rFonts w:ascii="Garamond" w:hAnsi="Garamond"/>
          <w:b/>
          <w:bCs/>
          <w:color w:val="0F243E"/>
          <w:sz w:val="28"/>
          <w:szCs w:val="28"/>
        </w:rPr>
        <w:t>O</w:t>
      </w:r>
      <w:r w:rsidR="007B1E4F">
        <w:rPr>
          <w:rFonts w:ascii="Garamond" w:hAnsi="Garamond"/>
          <w:b/>
          <w:bCs/>
          <w:color w:val="0F243E"/>
          <w:sz w:val="28"/>
          <w:szCs w:val="28"/>
        </w:rPr>
        <w:t>Meeting</w:t>
      </w:r>
      <w:proofErr w:type="spellEnd"/>
      <w:r w:rsidR="007B1E4F">
        <w:rPr>
          <w:rFonts w:ascii="Garamond" w:hAnsi="Garamond"/>
          <w:b/>
          <w:bCs/>
          <w:color w:val="0F243E"/>
          <w:sz w:val="28"/>
          <w:szCs w:val="28"/>
        </w:rPr>
        <w:t xml:space="preserve">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r w:rsidRPr="00406145">
        <w:rPr>
          <w:rFonts w:ascii="Garamond" w:hAnsi="Garamond"/>
          <w:bCs/>
          <w:color w:val="0F243E"/>
          <w:sz w:val="28"/>
          <w:szCs w:val="28"/>
        </w:rPr>
        <w:t xml:space="preserve">(5 minutes) </w:t>
      </w:r>
      <w:r w:rsidRPr="00406145">
        <w:rPr>
          <w:rFonts w:ascii="Garamond" w:hAnsi="Garamond"/>
          <w:color w:val="0F243E"/>
          <w:sz w:val="28"/>
          <w:szCs w:val="28"/>
        </w:rPr>
        <w:t xml:space="preserve">– </w:t>
      </w:r>
      <w:r w:rsidR="001C3FD4">
        <w:rPr>
          <w:rFonts w:ascii="Garamond" w:hAnsi="Garamond"/>
          <w:color w:val="0F243E"/>
          <w:sz w:val="28"/>
          <w:szCs w:val="28"/>
        </w:rPr>
        <w:t>All</w:t>
      </w:r>
      <w:r w:rsidR="001C3FD4">
        <w:rPr>
          <w:rFonts w:ascii="Garamond" w:hAnsi="Garamond"/>
          <w:color w:val="0F243E"/>
          <w:sz w:val="28"/>
          <w:szCs w:val="28"/>
        </w:rPr>
        <w:br/>
      </w:r>
    </w:p>
    <w:p w14:paraId="33BE70CF" w14:textId="6E1FA687"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r w:rsidR="00E417E9" w:rsidRPr="00406145">
        <w:rPr>
          <w:rFonts w:ascii="Garamond" w:hAnsi="Garamond"/>
          <w:color w:val="0F243E"/>
          <w:sz w:val="28"/>
          <w:szCs w:val="28"/>
        </w:rPr>
        <w:t>(</w:t>
      </w:r>
      <w:r w:rsidRPr="00406145">
        <w:rPr>
          <w:rFonts w:ascii="Garamond" w:hAnsi="Garamond"/>
          <w:color w:val="0F243E"/>
          <w:sz w:val="28"/>
          <w:szCs w:val="28"/>
        </w:rPr>
        <w:t>20</w:t>
      </w:r>
      <w:r w:rsidR="00E417E9" w:rsidRPr="00406145">
        <w:rPr>
          <w:rFonts w:ascii="Garamond" w:hAnsi="Garamond"/>
          <w:color w:val="0F243E"/>
          <w:sz w:val="28"/>
          <w:szCs w:val="28"/>
        </w:rPr>
        <w:t xml:space="preserve"> minutes)</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r w:rsidR="00571B65">
        <w:rPr>
          <w:rFonts w:ascii="Garamond" w:hAnsi="Garamond"/>
          <w:color w:val="212121"/>
          <w:sz w:val="28"/>
          <w:szCs w:val="28"/>
        </w:rPr>
        <w:t>Wilcots</w:t>
      </w:r>
    </w:p>
    <w:p w14:paraId="2BFA76EA" w14:textId="77777777" w:rsidR="00B730F0" w:rsidRDefault="00B730F0" w:rsidP="00E417E9">
      <w:pPr>
        <w:pStyle w:val="xmsonormal"/>
        <w:rPr>
          <w:rFonts w:ascii="Garamond" w:hAnsi="Garamond"/>
          <w:color w:val="212121"/>
          <w:sz w:val="28"/>
          <w:szCs w:val="28"/>
        </w:rPr>
      </w:pPr>
    </w:p>
    <w:p w14:paraId="42B0ADF3" w14:textId="77777777" w:rsidR="00B730F0" w:rsidRDefault="00B730F0" w:rsidP="00B730F0">
      <w:pPr>
        <w:widowControl/>
        <w:rPr>
          <w:rFonts w:ascii="Garamond" w:hAnsi="Garamond"/>
          <w:color w:val="0F243E"/>
          <w:sz w:val="28"/>
          <w:szCs w:val="28"/>
        </w:rPr>
      </w:pPr>
      <w:r w:rsidRPr="00406145">
        <w:rPr>
          <w:rFonts w:ascii="Garamond" w:hAnsi="Garamond"/>
          <w:b/>
          <w:bCs/>
          <w:color w:val="0F243E"/>
          <w:sz w:val="28"/>
          <w:szCs w:val="28"/>
        </w:rPr>
        <w:t xml:space="preserve">Feedback to Dean’s Report </w:t>
      </w:r>
      <w:r w:rsidRPr="00406145">
        <w:rPr>
          <w:rFonts w:ascii="Garamond" w:hAnsi="Garamond"/>
          <w:color w:val="0F243E"/>
          <w:sz w:val="28"/>
          <w:szCs w:val="28"/>
        </w:rPr>
        <w:t>(5 minutes) – All</w:t>
      </w:r>
    </w:p>
    <w:p w14:paraId="0F0E0CEF" w14:textId="77777777" w:rsidR="00B730F0" w:rsidRDefault="00B730F0" w:rsidP="00B730F0">
      <w:pPr>
        <w:widowControl/>
        <w:rPr>
          <w:rFonts w:ascii="Garamond" w:hAnsi="Garamond"/>
          <w:color w:val="0F243E"/>
          <w:sz w:val="28"/>
          <w:szCs w:val="28"/>
        </w:rPr>
      </w:pPr>
    </w:p>
    <w:p w14:paraId="2912F582" w14:textId="24AACA0D" w:rsidR="00B730F0" w:rsidRDefault="00B730F0" w:rsidP="00B730F0">
      <w:pPr>
        <w:widowControl/>
        <w:rPr>
          <w:rFonts w:ascii="Garamond" w:hAnsi="Garamond"/>
          <w:color w:val="0F243E"/>
          <w:sz w:val="28"/>
          <w:szCs w:val="28"/>
        </w:rPr>
      </w:pPr>
      <w:r w:rsidRPr="00406145">
        <w:rPr>
          <w:rFonts w:ascii="Garamond" w:hAnsi="Garamond"/>
          <w:b/>
          <w:color w:val="0F243E"/>
          <w:sz w:val="28"/>
          <w:szCs w:val="28"/>
        </w:rPr>
        <w:t xml:space="preserve">HR Updates </w:t>
      </w:r>
      <w:r w:rsidRPr="00406145">
        <w:rPr>
          <w:rFonts w:ascii="Garamond" w:hAnsi="Garamond"/>
          <w:color w:val="0F243E"/>
          <w:sz w:val="28"/>
          <w:szCs w:val="28"/>
        </w:rPr>
        <w:t>(</w:t>
      </w:r>
      <w:r w:rsidR="00936D2C">
        <w:rPr>
          <w:rFonts w:ascii="Garamond" w:hAnsi="Garamond"/>
          <w:color w:val="0F243E"/>
          <w:sz w:val="28"/>
          <w:szCs w:val="28"/>
        </w:rPr>
        <w:t>10</w:t>
      </w:r>
      <w:r w:rsidRPr="00406145">
        <w:rPr>
          <w:rFonts w:ascii="Garamond" w:hAnsi="Garamond"/>
          <w:color w:val="0F243E"/>
          <w:sz w:val="28"/>
          <w:szCs w:val="28"/>
        </w:rPr>
        <w:t xml:space="preserve"> minutes) – Adams Kadera</w:t>
      </w:r>
    </w:p>
    <w:p w14:paraId="5761370B" w14:textId="77777777" w:rsidR="00B730F0" w:rsidRDefault="00B730F0" w:rsidP="00B730F0">
      <w:pPr>
        <w:widowControl/>
        <w:rPr>
          <w:rFonts w:ascii="Garamond" w:hAnsi="Garamond"/>
          <w:color w:val="0F243E"/>
          <w:sz w:val="28"/>
          <w:szCs w:val="28"/>
        </w:rPr>
      </w:pPr>
    </w:p>
    <w:p w14:paraId="47899163" w14:textId="380267A0" w:rsidR="00B730F0" w:rsidRPr="00B730F0" w:rsidRDefault="00B730F0" w:rsidP="00B730F0">
      <w:pPr>
        <w:widowControl/>
        <w:rPr>
          <w:rFonts w:ascii="Garamond" w:hAnsi="Garamond"/>
          <w:color w:val="0F243E"/>
          <w:sz w:val="28"/>
          <w:szCs w:val="28"/>
        </w:rPr>
      </w:pPr>
      <w:r w:rsidRPr="00406145">
        <w:rPr>
          <w:rFonts w:ascii="Garamond" w:hAnsi="Garamond"/>
          <w:b/>
          <w:color w:val="0F243E"/>
          <w:sz w:val="28"/>
          <w:szCs w:val="28"/>
        </w:rPr>
        <w:t>New Business/Issues to Share</w:t>
      </w:r>
      <w:r w:rsidRPr="00406145">
        <w:rPr>
          <w:rFonts w:ascii="Garamond" w:hAnsi="Garamond"/>
          <w:color w:val="0F243E"/>
          <w:sz w:val="28"/>
          <w:szCs w:val="28"/>
        </w:rPr>
        <w:t xml:space="preserve"> (</w:t>
      </w:r>
      <w:r w:rsidR="00936D2C">
        <w:rPr>
          <w:rFonts w:ascii="Garamond" w:hAnsi="Garamond"/>
          <w:color w:val="0F243E"/>
          <w:sz w:val="28"/>
          <w:szCs w:val="28"/>
        </w:rPr>
        <w:t>5</w:t>
      </w:r>
      <w:r w:rsidRPr="00406145">
        <w:rPr>
          <w:rFonts w:ascii="Garamond" w:hAnsi="Garamond"/>
          <w:color w:val="0F243E"/>
          <w:sz w:val="28"/>
          <w:szCs w:val="28"/>
        </w:rPr>
        <w:t xml:space="preserve"> minutes) – All</w:t>
      </w:r>
    </w:p>
    <w:p w14:paraId="039B6E7E" w14:textId="77777777" w:rsidR="00E417E9" w:rsidRPr="00406145" w:rsidRDefault="00E417E9" w:rsidP="00881F7A">
      <w:pPr>
        <w:pStyle w:val="xmsonormal"/>
        <w:rPr>
          <w:rFonts w:ascii="Garamond" w:hAnsi="Garamond"/>
          <w:b/>
          <w:color w:val="0F243E"/>
          <w:sz w:val="28"/>
          <w:szCs w:val="28"/>
        </w:rPr>
      </w:pPr>
    </w:p>
    <w:p w14:paraId="7CEA7DFC" w14:textId="77777777" w:rsidR="00E417E9" w:rsidRPr="00406145" w:rsidRDefault="00BA4055" w:rsidP="00E417E9">
      <w:pPr>
        <w:pStyle w:val="xmsonormal"/>
        <w:rPr>
          <w:rFonts w:ascii="Garamond" w:hAnsi="Garamond"/>
          <w:bCs/>
          <w:color w:val="0F243E"/>
          <w:sz w:val="28"/>
          <w:szCs w:val="28"/>
        </w:rPr>
      </w:pPr>
      <w:r w:rsidRPr="00406145">
        <w:rPr>
          <w:rFonts w:ascii="Garamond" w:hAnsi="Garamond"/>
          <w:b/>
          <w:color w:val="0F243E"/>
          <w:sz w:val="28"/>
          <w:szCs w:val="28"/>
        </w:rPr>
        <w:t>Committee Updates</w:t>
      </w:r>
      <w:r w:rsidR="00A4339C" w:rsidRPr="00406145">
        <w:rPr>
          <w:rFonts w:ascii="Garamond" w:hAnsi="Garamond"/>
          <w:b/>
          <w:color w:val="0F243E"/>
          <w:sz w:val="28"/>
          <w:szCs w:val="28"/>
        </w:rPr>
        <w:t xml:space="preserve"> </w:t>
      </w:r>
      <w:r w:rsidR="00A4339C" w:rsidRPr="00406145">
        <w:rPr>
          <w:rFonts w:ascii="Garamond" w:hAnsi="Garamond"/>
          <w:color w:val="0F243E"/>
          <w:sz w:val="28"/>
          <w:szCs w:val="28"/>
        </w:rPr>
        <w:t>(</w:t>
      </w:r>
      <w:r w:rsidR="00F3707D" w:rsidRPr="00406145">
        <w:rPr>
          <w:rFonts w:ascii="Garamond" w:hAnsi="Garamond"/>
          <w:color w:val="0F243E"/>
          <w:sz w:val="28"/>
          <w:szCs w:val="28"/>
        </w:rPr>
        <w:t>10</w:t>
      </w:r>
      <w:r w:rsidR="00A4339C" w:rsidRPr="00406145">
        <w:rPr>
          <w:rFonts w:ascii="Garamond" w:hAnsi="Garamond"/>
          <w:color w:val="0F243E"/>
          <w:sz w:val="28"/>
          <w:szCs w:val="28"/>
        </w:rPr>
        <w:t xml:space="preserve"> minutes)</w:t>
      </w:r>
    </w:p>
    <w:p w14:paraId="4AF01ED0" w14:textId="77777777" w:rsidR="00E417E9" w:rsidRDefault="00844134" w:rsidP="00B730F0">
      <w:pPr>
        <w:pStyle w:val="xmsonormal"/>
        <w:ind w:left="720"/>
        <w:rPr>
          <w:rFonts w:ascii="Garamond" w:hAnsi="Garamond"/>
          <w:bCs/>
          <w:color w:val="0F243E"/>
          <w:sz w:val="28"/>
          <w:szCs w:val="28"/>
        </w:rPr>
      </w:pPr>
      <w:r w:rsidRPr="00844134">
        <w:rPr>
          <w:rFonts w:ascii="Garamond" w:hAnsi="Garamond"/>
          <w:bCs/>
          <w:color w:val="0F243E"/>
          <w:sz w:val="20"/>
          <w:szCs w:val="20"/>
        </w:rPr>
        <w:br/>
      </w:r>
      <w:r w:rsidRPr="00406145">
        <w:rPr>
          <w:rFonts w:ascii="Garamond" w:hAnsi="Garamond"/>
          <w:bCs/>
          <w:color w:val="0F243E"/>
          <w:sz w:val="28"/>
          <w:szCs w:val="28"/>
        </w:rPr>
        <w:t>Academic Staff Assembly</w:t>
      </w:r>
      <w:r>
        <w:rPr>
          <w:rFonts w:ascii="Garamond" w:hAnsi="Garamond"/>
          <w:bCs/>
          <w:color w:val="0F243E"/>
          <w:sz w:val="28"/>
          <w:szCs w:val="28"/>
        </w:rPr>
        <w:br/>
      </w:r>
      <w:r w:rsidRPr="00844134">
        <w:rPr>
          <w:rFonts w:ascii="Garamond" w:hAnsi="Garamond"/>
          <w:bCs/>
          <w:color w:val="0F243E"/>
          <w:sz w:val="20"/>
          <w:szCs w:val="20"/>
        </w:rPr>
        <w:br/>
      </w:r>
      <w:r w:rsidR="00BA4055" w:rsidRPr="00406145">
        <w:rPr>
          <w:rFonts w:ascii="Garamond" w:hAnsi="Garamond"/>
          <w:bCs/>
          <w:color w:val="0F243E"/>
          <w:sz w:val="28"/>
          <w:szCs w:val="28"/>
        </w:rPr>
        <w:t xml:space="preserve">University Staff Congress </w:t>
      </w:r>
      <w:r>
        <w:rPr>
          <w:rFonts w:ascii="Garamond" w:hAnsi="Garamond"/>
          <w:bCs/>
          <w:color w:val="0F243E"/>
          <w:sz w:val="28"/>
          <w:szCs w:val="28"/>
        </w:rPr>
        <w:br/>
      </w:r>
      <w:r w:rsidRPr="00844134">
        <w:rPr>
          <w:rFonts w:ascii="Garamond" w:hAnsi="Garamond"/>
          <w:bCs/>
          <w:color w:val="0F243E"/>
          <w:sz w:val="20"/>
          <w:szCs w:val="20"/>
        </w:rPr>
        <w:br/>
      </w:r>
      <w:r w:rsidR="00BA4055" w:rsidRPr="00406145">
        <w:rPr>
          <w:rFonts w:ascii="Garamond" w:hAnsi="Garamond"/>
          <w:bCs/>
          <w:color w:val="0F243E"/>
          <w:sz w:val="28"/>
          <w:szCs w:val="28"/>
        </w:rPr>
        <w:t>Climate Committee</w:t>
      </w:r>
      <w:r>
        <w:rPr>
          <w:rFonts w:ascii="Garamond" w:hAnsi="Garamond"/>
          <w:bCs/>
          <w:color w:val="0F243E"/>
          <w:sz w:val="28"/>
          <w:szCs w:val="28"/>
        </w:rPr>
        <w:br/>
      </w:r>
      <w:r w:rsidRPr="00844134">
        <w:rPr>
          <w:rFonts w:ascii="Garamond" w:hAnsi="Garamond"/>
          <w:bCs/>
          <w:color w:val="0F243E"/>
          <w:sz w:val="20"/>
          <w:szCs w:val="20"/>
        </w:rPr>
        <w:br/>
      </w:r>
      <w:r w:rsidR="003C68A1" w:rsidRPr="00406145">
        <w:rPr>
          <w:rFonts w:ascii="Garamond" w:hAnsi="Garamond"/>
          <w:bCs/>
          <w:color w:val="0F243E"/>
          <w:sz w:val="28"/>
          <w:szCs w:val="28"/>
        </w:rPr>
        <w:t xml:space="preserve">PDRC </w:t>
      </w:r>
      <w:r>
        <w:rPr>
          <w:rFonts w:ascii="Garamond" w:hAnsi="Garamond"/>
          <w:bCs/>
          <w:color w:val="0F243E"/>
          <w:sz w:val="28"/>
          <w:szCs w:val="28"/>
        </w:rPr>
        <w:t>-</w:t>
      </w:r>
      <w:r w:rsidR="003C68A1" w:rsidRPr="00406145">
        <w:rPr>
          <w:rFonts w:ascii="Garamond" w:hAnsi="Garamond"/>
          <w:bCs/>
          <w:color w:val="0F243E"/>
          <w:sz w:val="28"/>
          <w:szCs w:val="28"/>
        </w:rPr>
        <w:t xml:space="preserve"> University Staff Excellence Awards /</w:t>
      </w:r>
      <w:r w:rsidR="00B730F0">
        <w:rPr>
          <w:rFonts w:ascii="Garamond" w:hAnsi="Garamond"/>
          <w:bCs/>
          <w:color w:val="0F243E"/>
          <w:sz w:val="28"/>
          <w:szCs w:val="28"/>
        </w:rPr>
        <w:t xml:space="preserve"> Professional Development Grant</w:t>
      </w:r>
    </w:p>
    <w:p w14:paraId="30B68D11" w14:textId="77777777" w:rsidR="003D2C2A" w:rsidRPr="003D2C2A" w:rsidRDefault="003D2C2A" w:rsidP="00B730F0">
      <w:pPr>
        <w:pStyle w:val="xmsonormal"/>
        <w:ind w:left="720"/>
        <w:rPr>
          <w:rFonts w:ascii="Garamond" w:hAnsi="Garamond"/>
          <w:bCs/>
          <w:color w:val="0F243E"/>
          <w:sz w:val="20"/>
          <w:szCs w:val="20"/>
        </w:rPr>
      </w:pPr>
    </w:p>
    <w:p w14:paraId="664E8B4F" w14:textId="229A91C6" w:rsidR="003D2C2A" w:rsidRPr="00B730F0" w:rsidRDefault="003D2C2A" w:rsidP="00B730F0">
      <w:pPr>
        <w:pStyle w:val="xmsonormal"/>
        <w:ind w:left="720"/>
        <w:rPr>
          <w:rFonts w:ascii="Garamond" w:hAnsi="Garamond"/>
          <w:bCs/>
          <w:color w:val="0F243E"/>
          <w:sz w:val="28"/>
          <w:szCs w:val="28"/>
        </w:rPr>
      </w:pPr>
      <w:r>
        <w:rPr>
          <w:rFonts w:ascii="Garamond" w:hAnsi="Garamond"/>
          <w:bCs/>
          <w:color w:val="0F243E"/>
          <w:sz w:val="28"/>
          <w:szCs w:val="28"/>
        </w:rPr>
        <w:t>TTC Shared Governance Advisory Committee</w:t>
      </w:r>
    </w:p>
    <w:p w14:paraId="78DAEB8C" w14:textId="77777777" w:rsidR="007D0A53" w:rsidRPr="00B730F0" w:rsidRDefault="00B730F0" w:rsidP="00B730F0">
      <w:pPr>
        <w:widowControl/>
        <w:rPr>
          <w:rFonts w:ascii="Garamond" w:hAnsi="Garamond"/>
          <w:bCs/>
          <w:color w:val="0F243E"/>
          <w:sz w:val="28"/>
          <w:szCs w:val="28"/>
        </w:rPr>
        <w:sectPr w:rsidR="007D0A53" w:rsidRPr="00B730F0" w:rsidSect="007D0A53">
          <w:headerReference w:type="default" r:id="rId9"/>
          <w:footerReference w:type="default" r:id="rId10"/>
          <w:type w:val="continuous"/>
          <w:pgSz w:w="12240" w:h="15840"/>
          <w:pgMar w:top="274" w:right="1008" w:bottom="274" w:left="922" w:header="274" w:footer="720" w:gutter="0"/>
          <w:cols w:space="720"/>
          <w:docGrid w:linePitch="299"/>
        </w:sectPr>
      </w:pPr>
      <w:r>
        <w:rPr>
          <w:rFonts w:ascii="Garamond" w:hAnsi="Garamond"/>
          <w:bCs/>
          <w:color w:val="0F243E"/>
          <w:sz w:val="20"/>
          <w:szCs w:val="20"/>
        </w:rPr>
        <w:br/>
      </w:r>
    </w:p>
    <w:p w14:paraId="018B5FD6" w14:textId="77777777" w:rsidR="002632EF" w:rsidRPr="00406145" w:rsidRDefault="003E411B" w:rsidP="002632EF">
      <w:pPr>
        <w:widowControl/>
        <w:rPr>
          <w:rFonts w:ascii="Garamond" w:hAnsi="Garamond"/>
          <w:b/>
          <w:color w:val="FF0000"/>
          <w:sz w:val="28"/>
          <w:szCs w:val="28"/>
        </w:rPr>
      </w:pPr>
      <w:r w:rsidRPr="00406145">
        <w:rPr>
          <w:rFonts w:ascii="Garamond" w:eastAsiaTheme="minorHAnsi" w:hAnsi="Garamond"/>
          <w:b/>
          <w:color w:val="0F243E"/>
          <w:sz w:val="28"/>
          <w:szCs w:val="28"/>
        </w:rPr>
        <w:lastRenderedPageBreak/>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69B302C" w14:textId="77777777" w:rsidR="004D2A81" w:rsidRPr="00B23422" w:rsidRDefault="004D2A81" w:rsidP="004D2A81">
      <w:pPr>
        <w:widowControl/>
        <w:rPr>
          <w:b/>
          <w:sz w:val="24"/>
          <w:szCs w:val="24"/>
          <w:u w:val="single"/>
        </w:rPr>
      </w:pPr>
      <w:r w:rsidRPr="00B23422">
        <w:rPr>
          <w:b/>
          <w:sz w:val="24"/>
          <w:szCs w:val="24"/>
          <w:u w:val="single"/>
        </w:rPr>
        <w:t>USIC members for 20</w:t>
      </w:r>
      <w:r>
        <w:rPr>
          <w:b/>
          <w:sz w:val="24"/>
          <w:szCs w:val="24"/>
          <w:u w:val="single"/>
        </w:rPr>
        <w:t>20</w:t>
      </w:r>
      <w:r w:rsidRPr="00B23422">
        <w:rPr>
          <w:b/>
          <w:sz w:val="24"/>
          <w:szCs w:val="24"/>
          <w:u w:val="single"/>
        </w:rPr>
        <w:t>-2</w:t>
      </w:r>
      <w:r>
        <w:rPr>
          <w:b/>
          <w:sz w:val="24"/>
          <w:szCs w:val="24"/>
          <w:u w:val="single"/>
        </w:rPr>
        <w:t>1</w:t>
      </w:r>
      <w:r w:rsidRPr="00B23422">
        <w:rPr>
          <w:b/>
          <w:sz w:val="24"/>
          <w:szCs w:val="24"/>
          <w:u w:val="single"/>
        </w:rPr>
        <w:t>:</w:t>
      </w:r>
    </w:p>
    <w:p w14:paraId="7A93E531" w14:textId="77777777" w:rsidR="004D2A81" w:rsidRDefault="004D2A81" w:rsidP="004D2A81">
      <w:pPr>
        <w:rPr>
          <w:color w:val="1F497D"/>
        </w:rPr>
      </w:pPr>
    </w:p>
    <w:p w14:paraId="16CC8782" w14:textId="77777777" w:rsidR="004D2A81" w:rsidRDefault="004D2A81" w:rsidP="004D2A81">
      <w:pPr>
        <w:rPr>
          <w:color w:val="1F497D"/>
        </w:rPr>
      </w:pPr>
    </w:p>
    <w:tbl>
      <w:tblPr>
        <w:tblStyle w:val="TableGrid"/>
        <w:tblW w:w="8545" w:type="dxa"/>
        <w:tblLook w:val="04A0" w:firstRow="1" w:lastRow="0" w:firstColumn="1" w:lastColumn="0" w:noHBand="0" w:noVBand="1"/>
      </w:tblPr>
      <w:tblGrid>
        <w:gridCol w:w="3685"/>
        <w:gridCol w:w="2340"/>
        <w:gridCol w:w="2520"/>
      </w:tblGrid>
      <w:tr w:rsidR="004D2A81" w14:paraId="3FCB0C56" w14:textId="77777777" w:rsidTr="003C5D50">
        <w:tc>
          <w:tcPr>
            <w:tcW w:w="3685" w:type="dxa"/>
          </w:tcPr>
          <w:p w14:paraId="3F773FB2" w14:textId="77777777" w:rsidR="004D2A81" w:rsidRPr="00B23422" w:rsidRDefault="004D2A81" w:rsidP="003C5D50">
            <w:pPr>
              <w:rPr>
                <w:b/>
                <w:sz w:val="24"/>
                <w:szCs w:val="24"/>
              </w:rPr>
            </w:pPr>
            <w:r w:rsidRPr="00B23422">
              <w:rPr>
                <w:b/>
                <w:sz w:val="24"/>
                <w:szCs w:val="24"/>
              </w:rPr>
              <w:t>Name</w:t>
            </w:r>
          </w:p>
        </w:tc>
        <w:tc>
          <w:tcPr>
            <w:tcW w:w="2340" w:type="dxa"/>
          </w:tcPr>
          <w:p w14:paraId="5CD375B7" w14:textId="77777777" w:rsidR="004D2A81" w:rsidRPr="00B23422" w:rsidRDefault="004D2A81" w:rsidP="003C5D50">
            <w:pPr>
              <w:rPr>
                <w:b/>
                <w:sz w:val="24"/>
                <w:szCs w:val="24"/>
              </w:rPr>
            </w:pPr>
            <w:r w:rsidRPr="00B23422">
              <w:rPr>
                <w:b/>
                <w:sz w:val="24"/>
                <w:szCs w:val="24"/>
              </w:rPr>
              <w:t>Seat</w:t>
            </w:r>
          </w:p>
        </w:tc>
        <w:tc>
          <w:tcPr>
            <w:tcW w:w="2520" w:type="dxa"/>
          </w:tcPr>
          <w:p w14:paraId="3757D675" w14:textId="77777777" w:rsidR="004D2A81" w:rsidRPr="00B23422" w:rsidRDefault="004D2A81" w:rsidP="003C5D50">
            <w:pPr>
              <w:rPr>
                <w:b/>
                <w:sz w:val="24"/>
                <w:szCs w:val="24"/>
              </w:rPr>
            </w:pPr>
            <w:r>
              <w:rPr>
                <w:b/>
                <w:sz w:val="24"/>
                <w:szCs w:val="24"/>
              </w:rPr>
              <w:t>Term</w:t>
            </w:r>
          </w:p>
        </w:tc>
      </w:tr>
      <w:tr w:rsidR="004D2A81" w:rsidRPr="00B23422" w14:paraId="6CDB9F73" w14:textId="77777777" w:rsidTr="003C5D50">
        <w:tc>
          <w:tcPr>
            <w:tcW w:w="3685" w:type="dxa"/>
          </w:tcPr>
          <w:p w14:paraId="6BA5242B" w14:textId="77777777" w:rsidR="004D2A81" w:rsidRDefault="004D2A81" w:rsidP="003C5D50">
            <w:pPr>
              <w:rPr>
                <w:b/>
                <w:sz w:val="24"/>
                <w:szCs w:val="24"/>
              </w:rPr>
            </w:pPr>
            <w:r>
              <w:rPr>
                <w:b/>
                <w:sz w:val="24"/>
                <w:szCs w:val="24"/>
              </w:rPr>
              <w:t>Julie A Anderson</w:t>
            </w:r>
          </w:p>
          <w:p w14:paraId="39697929" w14:textId="77777777" w:rsidR="004D2A81" w:rsidRDefault="004D2A81" w:rsidP="003C5D50">
            <w:pPr>
              <w:rPr>
                <w:bCs/>
                <w:sz w:val="24"/>
                <w:szCs w:val="24"/>
              </w:rPr>
            </w:pPr>
            <w:r>
              <w:rPr>
                <w:bCs/>
                <w:sz w:val="24"/>
                <w:szCs w:val="24"/>
              </w:rPr>
              <w:t xml:space="preserve">Univ Svc </w:t>
            </w:r>
            <w:proofErr w:type="spellStart"/>
            <w:r>
              <w:rPr>
                <w:bCs/>
                <w:sz w:val="24"/>
                <w:szCs w:val="24"/>
              </w:rPr>
              <w:t>Prg</w:t>
            </w:r>
            <w:proofErr w:type="spellEnd"/>
            <w:r>
              <w:rPr>
                <w:bCs/>
                <w:sz w:val="24"/>
                <w:szCs w:val="24"/>
              </w:rPr>
              <w:t xml:space="preserve"> Assoc</w:t>
            </w:r>
          </w:p>
          <w:p w14:paraId="1E59F755" w14:textId="77777777" w:rsidR="004D2A81" w:rsidRDefault="004D2A81" w:rsidP="003C5D50">
            <w:pPr>
              <w:rPr>
                <w:bCs/>
                <w:sz w:val="24"/>
                <w:szCs w:val="24"/>
              </w:rPr>
            </w:pPr>
            <w:r>
              <w:rPr>
                <w:bCs/>
                <w:sz w:val="24"/>
                <w:szCs w:val="24"/>
              </w:rPr>
              <w:t>Economics</w:t>
            </w:r>
          </w:p>
          <w:p w14:paraId="7C723EC2" w14:textId="77777777" w:rsidR="004D2A81" w:rsidRPr="00491453" w:rsidRDefault="004D2A81" w:rsidP="003C5D50">
            <w:pPr>
              <w:rPr>
                <w:bCs/>
                <w:sz w:val="24"/>
                <w:szCs w:val="24"/>
              </w:rPr>
            </w:pPr>
            <w:r w:rsidRPr="00E23F5F">
              <w:rPr>
                <w:bCs/>
                <w:sz w:val="24"/>
                <w:szCs w:val="24"/>
              </w:rPr>
              <w:t>julie.anderson@wisc.edu</w:t>
            </w:r>
          </w:p>
        </w:tc>
        <w:tc>
          <w:tcPr>
            <w:tcW w:w="2340" w:type="dxa"/>
          </w:tcPr>
          <w:p w14:paraId="45DE923C" w14:textId="77777777" w:rsidR="004D2A81" w:rsidRPr="00196854" w:rsidRDefault="004D2A81" w:rsidP="003C5D50">
            <w:pPr>
              <w:rPr>
                <w:sz w:val="24"/>
                <w:szCs w:val="24"/>
              </w:rPr>
            </w:pPr>
            <w:r>
              <w:rPr>
                <w:sz w:val="24"/>
                <w:szCs w:val="24"/>
              </w:rPr>
              <w:t>Dean’s Appointee</w:t>
            </w:r>
          </w:p>
        </w:tc>
        <w:tc>
          <w:tcPr>
            <w:tcW w:w="2520" w:type="dxa"/>
          </w:tcPr>
          <w:p w14:paraId="069CE815" w14:textId="77777777" w:rsidR="004D2A81" w:rsidRDefault="004D2A81" w:rsidP="003C5D50">
            <w:pPr>
              <w:rPr>
                <w:sz w:val="24"/>
                <w:szCs w:val="24"/>
              </w:rPr>
            </w:pPr>
            <w:r>
              <w:rPr>
                <w:sz w:val="24"/>
                <w:szCs w:val="24"/>
              </w:rPr>
              <w:t>2020-2022</w:t>
            </w:r>
          </w:p>
          <w:p w14:paraId="4C8030C4" w14:textId="77777777" w:rsidR="004D2A81" w:rsidRDefault="004D2A81" w:rsidP="003C5D50">
            <w:pPr>
              <w:rPr>
                <w:sz w:val="24"/>
                <w:szCs w:val="24"/>
              </w:rPr>
            </w:pPr>
            <w:r>
              <w:rPr>
                <w:sz w:val="24"/>
                <w:szCs w:val="24"/>
              </w:rPr>
              <w:t>(fill term vacated by Kate Skogen)</w:t>
            </w:r>
          </w:p>
        </w:tc>
      </w:tr>
      <w:tr w:rsidR="004D2A81" w:rsidRPr="00B23422" w14:paraId="62958009" w14:textId="77777777" w:rsidTr="003C5D50">
        <w:tc>
          <w:tcPr>
            <w:tcW w:w="3685" w:type="dxa"/>
          </w:tcPr>
          <w:p w14:paraId="4080ED39" w14:textId="77777777" w:rsidR="004D2A81" w:rsidRPr="004E25B7" w:rsidRDefault="004D2A81" w:rsidP="003C5D50">
            <w:pPr>
              <w:rPr>
                <w:b/>
                <w:sz w:val="24"/>
                <w:szCs w:val="24"/>
              </w:rPr>
            </w:pPr>
            <w:r w:rsidRPr="004E25B7">
              <w:rPr>
                <w:b/>
                <w:sz w:val="24"/>
                <w:szCs w:val="24"/>
              </w:rPr>
              <w:t xml:space="preserve">Bruce </w:t>
            </w:r>
            <w:proofErr w:type="spellStart"/>
            <w:r w:rsidRPr="004E25B7">
              <w:rPr>
                <w:b/>
                <w:sz w:val="24"/>
                <w:szCs w:val="24"/>
              </w:rPr>
              <w:t>Goldade</w:t>
            </w:r>
            <w:proofErr w:type="spellEnd"/>
          </w:p>
          <w:p w14:paraId="2D1973A8" w14:textId="77777777" w:rsidR="004D2A81" w:rsidRDefault="004D2A81" w:rsidP="003C5D50">
            <w:pPr>
              <w:rPr>
                <w:sz w:val="24"/>
                <w:szCs w:val="24"/>
              </w:rPr>
            </w:pPr>
            <w:r>
              <w:rPr>
                <w:sz w:val="24"/>
                <w:szCs w:val="24"/>
              </w:rPr>
              <w:t>Financial Specialist Sr.</w:t>
            </w:r>
          </w:p>
          <w:p w14:paraId="4476C69A" w14:textId="77777777" w:rsidR="004D2A81" w:rsidRDefault="004D2A81" w:rsidP="003C5D50">
            <w:pPr>
              <w:rPr>
                <w:sz w:val="24"/>
                <w:szCs w:val="24"/>
              </w:rPr>
            </w:pPr>
            <w:r>
              <w:rPr>
                <w:sz w:val="24"/>
                <w:szCs w:val="24"/>
              </w:rPr>
              <w:t>Chemistry</w:t>
            </w:r>
          </w:p>
          <w:p w14:paraId="1BADE23B" w14:textId="77777777" w:rsidR="004D2A81" w:rsidRPr="00B23422" w:rsidRDefault="004D2A81" w:rsidP="003C5D50">
            <w:pPr>
              <w:rPr>
                <w:sz w:val="24"/>
                <w:szCs w:val="24"/>
              </w:rPr>
            </w:pPr>
            <w:r w:rsidRPr="00E23F5F">
              <w:rPr>
                <w:sz w:val="24"/>
                <w:szCs w:val="24"/>
              </w:rPr>
              <w:t>goldade@chem.wisc.edu</w:t>
            </w:r>
          </w:p>
        </w:tc>
        <w:tc>
          <w:tcPr>
            <w:tcW w:w="2340" w:type="dxa"/>
          </w:tcPr>
          <w:p w14:paraId="78CCB491"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60381549" w14:textId="77777777" w:rsidR="004D2A81" w:rsidRPr="00B23422" w:rsidRDefault="004D2A81" w:rsidP="003C5D50">
            <w:pPr>
              <w:rPr>
                <w:sz w:val="24"/>
                <w:szCs w:val="24"/>
              </w:rPr>
            </w:pPr>
            <w:r>
              <w:rPr>
                <w:sz w:val="24"/>
                <w:szCs w:val="24"/>
              </w:rPr>
              <w:t>2018-2021</w:t>
            </w:r>
          </w:p>
        </w:tc>
      </w:tr>
      <w:tr w:rsidR="004D2A81" w:rsidRPr="00B23422" w14:paraId="6339CEBA" w14:textId="77777777" w:rsidTr="003C5D50">
        <w:tc>
          <w:tcPr>
            <w:tcW w:w="3685" w:type="dxa"/>
          </w:tcPr>
          <w:p w14:paraId="1C5DD667" w14:textId="77777777" w:rsidR="004D2A81" w:rsidRPr="004E25B7" w:rsidRDefault="004D2A81" w:rsidP="003C5D50">
            <w:pPr>
              <w:rPr>
                <w:b/>
                <w:sz w:val="24"/>
                <w:szCs w:val="24"/>
              </w:rPr>
            </w:pPr>
            <w:r w:rsidRPr="004E25B7">
              <w:rPr>
                <w:b/>
                <w:sz w:val="24"/>
                <w:szCs w:val="24"/>
              </w:rPr>
              <w:t>Peter Haney</w:t>
            </w:r>
            <w:r w:rsidRPr="004E25B7">
              <w:rPr>
                <w:b/>
                <w:sz w:val="24"/>
                <w:szCs w:val="24"/>
              </w:rPr>
              <w:tab/>
            </w:r>
          </w:p>
          <w:p w14:paraId="56F6EDEE" w14:textId="77777777" w:rsidR="004D2A81" w:rsidRPr="00B23422" w:rsidRDefault="004D2A81" w:rsidP="003C5D50">
            <w:pPr>
              <w:rPr>
                <w:sz w:val="24"/>
                <w:szCs w:val="24"/>
              </w:rPr>
            </w:pPr>
            <w:r w:rsidRPr="00B23422">
              <w:rPr>
                <w:sz w:val="24"/>
                <w:szCs w:val="24"/>
              </w:rPr>
              <w:t>Dept Admin</w:t>
            </w:r>
          </w:p>
          <w:p w14:paraId="5A12AC5C" w14:textId="77777777" w:rsidR="004D2A81" w:rsidRDefault="004D2A81" w:rsidP="003C5D50">
            <w:pPr>
              <w:rPr>
                <w:sz w:val="24"/>
                <w:szCs w:val="24"/>
              </w:rPr>
            </w:pPr>
            <w:r w:rsidRPr="00B23422">
              <w:rPr>
                <w:sz w:val="24"/>
                <w:szCs w:val="24"/>
              </w:rPr>
              <w:t>Chicana/o and Latina/o Studies</w:t>
            </w:r>
          </w:p>
          <w:p w14:paraId="196B2AA7" w14:textId="77777777" w:rsidR="004D2A81" w:rsidRPr="00B23422" w:rsidRDefault="004D2A81" w:rsidP="003C5D50">
            <w:pPr>
              <w:rPr>
                <w:sz w:val="24"/>
                <w:szCs w:val="24"/>
              </w:rPr>
            </w:pPr>
            <w:r w:rsidRPr="00E23F5F">
              <w:rPr>
                <w:sz w:val="24"/>
                <w:szCs w:val="24"/>
              </w:rPr>
              <w:t>pchaney@wisc.edu</w:t>
            </w:r>
          </w:p>
        </w:tc>
        <w:tc>
          <w:tcPr>
            <w:tcW w:w="2340" w:type="dxa"/>
          </w:tcPr>
          <w:p w14:paraId="3F500B5B" w14:textId="77777777" w:rsidR="004D2A81" w:rsidRPr="00B23422" w:rsidRDefault="004D2A81" w:rsidP="003C5D50">
            <w:pPr>
              <w:rPr>
                <w:sz w:val="24"/>
                <w:szCs w:val="24"/>
              </w:rPr>
            </w:pPr>
            <w:r w:rsidRPr="00B23422">
              <w:rPr>
                <w:sz w:val="24"/>
                <w:szCs w:val="24"/>
              </w:rPr>
              <w:t xml:space="preserve">Early  Career </w:t>
            </w:r>
          </w:p>
        </w:tc>
        <w:tc>
          <w:tcPr>
            <w:tcW w:w="2520" w:type="dxa"/>
          </w:tcPr>
          <w:p w14:paraId="7CD06EDB" w14:textId="77777777" w:rsidR="004D2A81" w:rsidRPr="00B23422" w:rsidRDefault="004D2A81" w:rsidP="003C5D50">
            <w:pPr>
              <w:rPr>
                <w:sz w:val="24"/>
                <w:szCs w:val="24"/>
              </w:rPr>
            </w:pPr>
            <w:r w:rsidRPr="00B23422">
              <w:rPr>
                <w:sz w:val="24"/>
                <w:szCs w:val="24"/>
              </w:rPr>
              <w:t>2019</w:t>
            </w:r>
            <w:r>
              <w:rPr>
                <w:sz w:val="24"/>
                <w:szCs w:val="24"/>
              </w:rPr>
              <w:t xml:space="preserve"> - 2022</w:t>
            </w:r>
          </w:p>
        </w:tc>
      </w:tr>
      <w:tr w:rsidR="004D2A81" w:rsidRPr="00B23422" w14:paraId="33876F1F" w14:textId="77777777" w:rsidTr="003C5D50">
        <w:tc>
          <w:tcPr>
            <w:tcW w:w="3685" w:type="dxa"/>
          </w:tcPr>
          <w:p w14:paraId="3BBCA97C" w14:textId="77777777" w:rsidR="004D2A81" w:rsidRDefault="004D2A81" w:rsidP="003C5D50">
            <w:pPr>
              <w:rPr>
                <w:b/>
                <w:sz w:val="24"/>
                <w:szCs w:val="24"/>
              </w:rPr>
            </w:pPr>
            <w:r w:rsidRPr="00E56B04">
              <w:rPr>
                <w:b/>
                <w:sz w:val="24"/>
                <w:szCs w:val="24"/>
              </w:rPr>
              <w:t>Boyd Hillestad</w:t>
            </w:r>
          </w:p>
          <w:p w14:paraId="4FBED3CF" w14:textId="77777777" w:rsidR="004D2A81" w:rsidRDefault="004D2A81" w:rsidP="003C5D50">
            <w:pPr>
              <w:rPr>
                <w:bCs/>
                <w:sz w:val="24"/>
                <w:szCs w:val="24"/>
              </w:rPr>
            </w:pPr>
            <w:r w:rsidRPr="00E56B04">
              <w:rPr>
                <w:bCs/>
                <w:sz w:val="24"/>
                <w:szCs w:val="24"/>
              </w:rPr>
              <w:t>Electronics Tech Media Sr</w:t>
            </w:r>
          </w:p>
          <w:p w14:paraId="66D09D44" w14:textId="77777777" w:rsidR="004D2A81" w:rsidRDefault="004D2A81" w:rsidP="003C5D50">
            <w:pPr>
              <w:rPr>
                <w:bCs/>
                <w:sz w:val="24"/>
                <w:szCs w:val="24"/>
              </w:rPr>
            </w:pPr>
            <w:r>
              <w:rPr>
                <w:bCs/>
                <w:sz w:val="24"/>
                <w:szCs w:val="24"/>
              </w:rPr>
              <w:t>Communication Arts</w:t>
            </w:r>
          </w:p>
          <w:p w14:paraId="6C2E1736" w14:textId="77777777" w:rsidR="004D2A81" w:rsidRPr="00E56B04" w:rsidRDefault="004D2A81" w:rsidP="003C5D50">
            <w:pPr>
              <w:rPr>
                <w:bCs/>
                <w:sz w:val="24"/>
                <w:szCs w:val="24"/>
              </w:rPr>
            </w:pPr>
            <w:r w:rsidRPr="00E23F5F">
              <w:rPr>
                <w:bCs/>
                <w:sz w:val="24"/>
                <w:szCs w:val="24"/>
              </w:rPr>
              <w:t>bjhilles@wisc.edu</w:t>
            </w:r>
          </w:p>
        </w:tc>
        <w:tc>
          <w:tcPr>
            <w:tcW w:w="2340" w:type="dxa"/>
          </w:tcPr>
          <w:p w14:paraId="3F3D66D5" w14:textId="77777777" w:rsidR="004D2A81" w:rsidRDefault="004D2A81" w:rsidP="003C5D50">
            <w:pPr>
              <w:rPr>
                <w:sz w:val="24"/>
                <w:szCs w:val="24"/>
              </w:rPr>
            </w:pPr>
            <w:r>
              <w:rPr>
                <w:sz w:val="24"/>
                <w:szCs w:val="24"/>
              </w:rPr>
              <w:t>Blue Collar and Technical</w:t>
            </w:r>
          </w:p>
        </w:tc>
        <w:tc>
          <w:tcPr>
            <w:tcW w:w="2520" w:type="dxa"/>
          </w:tcPr>
          <w:p w14:paraId="319EC8BB" w14:textId="77777777" w:rsidR="004D2A81" w:rsidRDefault="004D2A81" w:rsidP="003C5D50">
            <w:pPr>
              <w:rPr>
                <w:sz w:val="24"/>
                <w:szCs w:val="24"/>
              </w:rPr>
            </w:pPr>
            <w:r>
              <w:rPr>
                <w:sz w:val="24"/>
                <w:szCs w:val="24"/>
              </w:rPr>
              <w:t>2020-2023</w:t>
            </w:r>
          </w:p>
        </w:tc>
      </w:tr>
      <w:tr w:rsidR="004D2A81" w:rsidRPr="00B23422" w14:paraId="08CF2EF3" w14:textId="77777777" w:rsidTr="003C5D50">
        <w:tc>
          <w:tcPr>
            <w:tcW w:w="3685" w:type="dxa"/>
          </w:tcPr>
          <w:p w14:paraId="6DBED326" w14:textId="77777777" w:rsidR="004D2A81" w:rsidRPr="004E25B7" w:rsidRDefault="004D2A81" w:rsidP="003C5D50">
            <w:pPr>
              <w:rPr>
                <w:b/>
                <w:sz w:val="24"/>
                <w:szCs w:val="24"/>
              </w:rPr>
            </w:pPr>
            <w:r w:rsidRPr="004E25B7">
              <w:rPr>
                <w:b/>
                <w:sz w:val="24"/>
                <w:szCs w:val="24"/>
              </w:rPr>
              <w:t>Tina Hunter</w:t>
            </w:r>
          </w:p>
          <w:p w14:paraId="4CB73F4E" w14:textId="77777777" w:rsidR="004D2A81" w:rsidRPr="00B23422" w:rsidRDefault="004D2A81" w:rsidP="003C5D50">
            <w:pPr>
              <w:rPr>
                <w:sz w:val="24"/>
                <w:szCs w:val="24"/>
              </w:rPr>
            </w:pPr>
            <w:r w:rsidRPr="00B23422">
              <w:rPr>
                <w:sz w:val="24"/>
                <w:szCs w:val="24"/>
              </w:rPr>
              <w:t>Dept Admin</w:t>
            </w:r>
          </w:p>
          <w:p w14:paraId="2D047FC2" w14:textId="77777777" w:rsidR="004D2A81" w:rsidRDefault="004D2A81" w:rsidP="003C5D50">
            <w:pPr>
              <w:rPr>
                <w:sz w:val="24"/>
                <w:szCs w:val="24"/>
              </w:rPr>
            </w:pPr>
            <w:r>
              <w:rPr>
                <w:sz w:val="24"/>
                <w:szCs w:val="24"/>
              </w:rPr>
              <w:t>Sociology</w:t>
            </w:r>
          </w:p>
          <w:p w14:paraId="20A608F3" w14:textId="77777777" w:rsidR="004D2A81" w:rsidRPr="00B23422" w:rsidRDefault="004D2A81" w:rsidP="003C5D50">
            <w:pPr>
              <w:rPr>
                <w:sz w:val="24"/>
                <w:szCs w:val="24"/>
              </w:rPr>
            </w:pPr>
            <w:r w:rsidRPr="00E23F5F">
              <w:rPr>
                <w:sz w:val="24"/>
                <w:szCs w:val="24"/>
              </w:rPr>
              <w:t>tina.hunter@wisc.edu</w:t>
            </w:r>
          </w:p>
        </w:tc>
        <w:tc>
          <w:tcPr>
            <w:tcW w:w="2340" w:type="dxa"/>
          </w:tcPr>
          <w:p w14:paraId="1CB21318" w14:textId="77777777" w:rsidR="004D2A81" w:rsidRPr="00B23422" w:rsidRDefault="004D2A81" w:rsidP="003C5D50">
            <w:pPr>
              <w:rPr>
                <w:sz w:val="24"/>
                <w:szCs w:val="24"/>
              </w:rPr>
            </w:pPr>
            <w:r>
              <w:rPr>
                <w:sz w:val="24"/>
                <w:szCs w:val="24"/>
              </w:rPr>
              <w:t>Exempt</w:t>
            </w:r>
          </w:p>
        </w:tc>
        <w:tc>
          <w:tcPr>
            <w:tcW w:w="2520" w:type="dxa"/>
          </w:tcPr>
          <w:p w14:paraId="769337C3" w14:textId="77777777" w:rsidR="004D2A81" w:rsidRPr="00B23422" w:rsidRDefault="004D2A81" w:rsidP="003C5D50">
            <w:pPr>
              <w:rPr>
                <w:sz w:val="24"/>
                <w:szCs w:val="24"/>
              </w:rPr>
            </w:pPr>
            <w:r>
              <w:rPr>
                <w:sz w:val="24"/>
                <w:szCs w:val="24"/>
              </w:rPr>
              <w:t>2019-2022</w:t>
            </w:r>
          </w:p>
        </w:tc>
      </w:tr>
      <w:tr w:rsidR="004D2A81" w:rsidRPr="00B23422" w14:paraId="5AB5F8E5" w14:textId="77777777" w:rsidTr="003C5D50">
        <w:trPr>
          <w:trHeight w:val="161"/>
        </w:trPr>
        <w:tc>
          <w:tcPr>
            <w:tcW w:w="3685" w:type="dxa"/>
          </w:tcPr>
          <w:p w14:paraId="0F48E48A" w14:textId="77777777" w:rsidR="004D2A81" w:rsidRPr="00E56B04" w:rsidRDefault="004D2A81" w:rsidP="003C5D50">
            <w:pPr>
              <w:tabs>
                <w:tab w:val="center" w:pos="1734"/>
              </w:tabs>
              <w:rPr>
                <w:b/>
                <w:bCs/>
                <w:sz w:val="24"/>
                <w:szCs w:val="24"/>
              </w:rPr>
            </w:pPr>
            <w:r w:rsidRPr="00E56B04">
              <w:rPr>
                <w:b/>
                <w:bCs/>
                <w:sz w:val="24"/>
                <w:szCs w:val="24"/>
              </w:rPr>
              <w:t>Mary Noles</w:t>
            </w:r>
          </w:p>
          <w:p w14:paraId="7A7447D0" w14:textId="77777777" w:rsidR="004D2A81" w:rsidRDefault="004D2A81" w:rsidP="003C5D50">
            <w:pPr>
              <w:tabs>
                <w:tab w:val="center" w:pos="1734"/>
              </w:tabs>
              <w:rPr>
                <w:sz w:val="24"/>
                <w:szCs w:val="24"/>
              </w:rPr>
            </w:pPr>
            <w:r>
              <w:rPr>
                <w:sz w:val="24"/>
                <w:szCs w:val="24"/>
              </w:rPr>
              <w:t>Financial Specialist Sr</w:t>
            </w:r>
          </w:p>
          <w:p w14:paraId="59F3F3EB" w14:textId="77777777" w:rsidR="004D2A81" w:rsidRDefault="004D2A81" w:rsidP="003C5D50">
            <w:pPr>
              <w:tabs>
                <w:tab w:val="center" w:pos="1734"/>
              </w:tabs>
              <w:rPr>
                <w:sz w:val="24"/>
                <w:szCs w:val="24"/>
              </w:rPr>
            </w:pPr>
            <w:r>
              <w:rPr>
                <w:sz w:val="24"/>
                <w:szCs w:val="24"/>
              </w:rPr>
              <w:t>French &amp; Italian</w:t>
            </w:r>
          </w:p>
          <w:p w14:paraId="7EE153DC" w14:textId="77777777" w:rsidR="004D2A81" w:rsidRPr="00B23422" w:rsidRDefault="004D2A81" w:rsidP="003C5D50">
            <w:pPr>
              <w:tabs>
                <w:tab w:val="center" w:pos="1734"/>
              </w:tabs>
              <w:rPr>
                <w:sz w:val="24"/>
                <w:szCs w:val="24"/>
              </w:rPr>
            </w:pPr>
            <w:r w:rsidRPr="00E23F5F">
              <w:rPr>
                <w:sz w:val="24"/>
                <w:szCs w:val="24"/>
              </w:rPr>
              <w:t>menoles@wisc.edu</w:t>
            </w:r>
          </w:p>
        </w:tc>
        <w:tc>
          <w:tcPr>
            <w:tcW w:w="2340" w:type="dxa"/>
          </w:tcPr>
          <w:p w14:paraId="255B28CB"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3538AF9D" w14:textId="77777777" w:rsidR="004D2A81" w:rsidRPr="00B23422" w:rsidRDefault="004D2A81" w:rsidP="003C5D50">
            <w:pPr>
              <w:rPr>
                <w:sz w:val="24"/>
                <w:szCs w:val="24"/>
              </w:rPr>
            </w:pPr>
            <w:r>
              <w:rPr>
                <w:sz w:val="24"/>
                <w:szCs w:val="24"/>
              </w:rPr>
              <w:t>2020-2023</w:t>
            </w:r>
          </w:p>
        </w:tc>
      </w:tr>
      <w:tr w:rsidR="004D2A81" w:rsidRPr="00B23422" w14:paraId="663990A0" w14:textId="77777777" w:rsidTr="003C5D50">
        <w:tc>
          <w:tcPr>
            <w:tcW w:w="3685" w:type="dxa"/>
          </w:tcPr>
          <w:p w14:paraId="121A4163" w14:textId="77777777" w:rsidR="004D2A81" w:rsidRPr="004E25B7" w:rsidRDefault="004D2A81" w:rsidP="003C5D50">
            <w:pPr>
              <w:rPr>
                <w:b/>
                <w:sz w:val="24"/>
                <w:szCs w:val="24"/>
              </w:rPr>
            </w:pPr>
            <w:r w:rsidRPr="004E25B7">
              <w:rPr>
                <w:b/>
                <w:sz w:val="24"/>
                <w:szCs w:val="24"/>
              </w:rPr>
              <w:t>Rebecca Forbes Wank</w:t>
            </w:r>
          </w:p>
          <w:p w14:paraId="144B1E6D" w14:textId="77777777" w:rsidR="004D2A81" w:rsidRDefault="004D2A81" w:rsidP="003C5D50">
            <w:pPr>
              <w:rPr>
                <w:sz w:val="24"/>
                <w:szCs w:val="24"/>
              </w:rPr>
            </w:pPr>
            <w:r>
              <w:rPr>
                <w:sz w:val="24"/>
                <w:szCs w:val="24"/>
              </w:rPr>
              <w:t>Financial Specialist Sr</w:t>
            </w:r>
          </w:p>
          <w:p w14:paraId="20DAFC90" w14:textId="77777777" w:rsidR="004D2A81" w:rsidRDefault="004D2A81" w:rsidP="003C5D50">
            <w:pPr>
              <w:rPr>
                <w:sz w:val="24"/>
                <w:szCs w:val="24"/>
              </w:rPr>
            </w:pPr>
            <w:r>
              <w:rPr>
                <w:sz w:val="24"/>
                <w:szCs w:val="24"/>
              </w:rPr>
              <w:t>German, Nordic &amp; Slavic Studies</w:t>
            </w:r>
          </w:p>
          <w:p w14:paraId="0C17E64D" w14:textId="77777777" w:rsidR="004D2A81" w:rsidRPr="00B23422" w:rsidRDefault="004D2A81" w:rsidP="003C5D50">
            <w:pPr>
              <w:rPr>
                <w:sz w:val="24"/>
                <w:szCs w:val="24"/>
              </w:rPr>
            </w:pPr>
            <w:r w:rsidRPr="00E23F5F">
              <w:rPr>
                <w:sz w:val="24"/>
                <w:szCs w:val="24"/>
              </w:rPr>
              <w:t>rebecca.forbes.wank@wisc.edu</w:t>
            </w:r>
          </w:p>
        </w:tc>
        <w:tc>
          <w:tcPr>
            <w:tcW w:w="2340" w:type="dxa"/>
          </w:tcPr>
          <w:p w14:paraId="0BEABE1D" w14:textId="77777777" w:rsidR="004D2A81" w:rsidRPr="00B23422" w:rsidRDefault="004D2A81" w:rsidP="003C5D50">
            <w:pPr>
              <w:rPr>
                <w:sz w:val="24"/>
                <w:szCs w:val="24"/>
              </w:rPr>
            </w:pPr>
            <w:r>
              <w:rPr>
                <w:sz w:val="24"/>
                <w:szCs w:val="24"/>
              </w:rPr>
              <w:t>Non-Exempt Admin Support, Fiscal &amp; Staff Services</w:t>
            </w:r>
          </w:p>
        </w:tc>
        <w:tc>
          <w:tcPr>
            <w:tcW w:w="2520" w:type="dxa"/>
          </w:tcPr>
          <w:p w14:paraId="478C2378" w14:textId="77777777" w:rsidR="004D2A81" w:rsidRPr="00B23422" w:rsidRDefault="004D2A81" w:rsidP="003C5D50">
            <w:pPr>
              <w:rPr>
                <w:sz w:val="24"/>
                <w:szCs w:val="24"/>
              </w:rPr>
            </w:pPr>
            <w:r>
              <w:rPr>
                <w:sz w:val="24"/>
                <w:szCs w:val="24"/>
              </w:rPr>
              <w:t>2018-2021</w:t>
            </w:r>
          </w:p>
        </w:tc>
      </w:tr>
    </w:tbl>
    <w:p w14:paraId="496E48C1" w14:textId="77777777" w:rsidR="004D2A81" w:rsidRPr="00B23422" w:rsidRDefault="004D2A81" w:rsidP="004D2A81">
      <w:pPr>
        <w:rPr>
          <w:sz w:val="24"/>
          <w:szCs w:val="24"/>
        </w:rPr>
      </w:pPr>
    </w:p>
    <w:p w14:paraId="26E9ECE8" w14:textId="77777777" w:rsidR="004D2A81" w:rsidRPr="00B23422" w:rsidRDefault="004D2A81" w:rsidP="004D2A81">
      <w:pPr>
        <w:rPr>
          <w:sz w:val="24"/>
          <w:szCs w:val="24"/>
        </w:rPr>
      </w:pPr>
      <w:r w:rsidRPr="00B23422">
        <w:rPr>
          <w:sz w:val="24"/>
          <w:szCs w:val="24"/>
        </w:rPr>
        <w:t>Then ex-officio (or also invited):</w:t>
      </w:r>
    </w:p>
    <w:p w14:paraId="77323D1F" w14:textId="77777777" w:rsidR="004D2A81" w:rsidRPr="00B23422" w:rsidRDefault="004D2A81" w:rsidP="004D2A81">
      <w:pPr>
        <w:rPr>
          <w:sz w:val="24"/>
          <w:szCs w:val="24"/>
        </w:rPr>
      </w:pPr>
      <w:r w:rsidRPr="00B23422">
        <w:rPr>
          <w:sz w:val="24"/>
          <w:szCs w:val="24"/>
        </w:rPr>
        <w:t>Cheryl Adams Kadera</w:t>
      </w:r>
    </w:p>
    <w:p w14:paraId="5D5FBAFB" w14:textId="77777777" w:rsidR="004D2A81" w:rsidRPr="00B23422" w:rsidRDefault="004D2A81" w:rsidP="004D2A81">
      <w:pPr>
        <w:rPr>
          <w:sz w:val="24"/>
          <w:szCs w:val="24"/>
        </w:rPr>
      </w:pPr>
      <w:r>
        <w:rPr>
          <w:sz w:val="24"/>
          <w:szCs w:val="24"/>
        </w:rPr>
        <w:t>Tina Nielsen</w:t>
      </w:r>
    </w:p>
    <w:p w14:paraId="3C951E9A" w14:textId="77777777" w:rsidR="004D2A81" w:rsidRDefault="004D2A81" w:rsidP="004D2A81">
      <w:pPr>
        <w:rPr>
          <w:sz w:val="24"/>
          <w:szCs w:val="24"/>
        </w:rPr>
      </w:pPr>
      <w:r w:rsidRPr="00B23422">
        <w:rPr>
          <w:sz w:val="24"/>
          <w:szCs w:val="24"/>
        </w:rPr>
        <w:t>Eric Wilcots</w:t>
      </w:r>
    </w:p>
    <w:p w14:paraId="3FC3D79B" w14:textId="77777777" w:rsidR="004D2A81" w:rsidRPr="00491453" w:rsidRDefault="004D2A81" w:rsidP="004D2A81">
      <w:pPr>
        <w:rPr>
          <w:rFonts w:asciiTheme="minorHAnsi" w:hAnsiTheme="minorHAnsi" w:cstheme="minorHAnsi"/>
          <w:sz w:val="24"/>
          <w:szCs w:val="24"/>
        </w:rPr>
      </w:pPr>
    </w:p>
    <w:p w14:paraId="57333118"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The College of Letters &amp; Science University Staff Issues Committee will consist of seven members: five elected by the College’s university staff, one appointed by the Dean and one </w:t>
      </w:r>
      <w:r>
        <w:rPr>
          <w:rFonts w:asciiTheme="minorHAnsi" w:hAnsiTheme="minorHAnsi" w:cstheme="minorHAnsi"/>
          <w:color w:val="333333"/>
          <w:shd w:val="clear" w:color="auto" w:fill="FFFFFF"/>
        </w:rPr>
        <w:t>elected</w:t>
      </w:r>
      <w:r w:rsidRPr="00491453">
        <w:rPr>
          <w:rFonts w:asciiTheme="minorHAnsi" w:hAnsiTheme="minorHAnsi" w:cstheme="minorHAnsi"/>
          <w:color w:val="333333"/>
          <w:shd w:val="clear" w:color="auto" w:fill="FFFFFF"/>
        </w:rPr>
        <w:t xml:space="preserve"> as a labor representative</w:t>
      </w:r>
      <w:r>
        <w:rPr>
          <w:rFonts w:asciiTheme="minorHAnsi" w:hAnsiTheme="minorHAnsi" w:cstheme="minorHAnsi"/>
          <w:color w:val="333333"/>
          <w:shd w:val="clear" w:color="auto" w:fill="FFFFFF"/>
        </w:rPr>
        <w:t xml:space="preserve"> from the blue collar and technical/trades</w:t>
      </w:r>
      <w:r w:rsidRPr="00491453">
        <w:rPr>
          <w:rFonts w:asciiTheme="minorHAnsi" w:hAnsiTheme="minorHAnsi" w:cstheme="minorHAnsi"/>
          <w:color w:val="333333"/>
          <w:shd w:val="clear" w:color="auto" w:fill="FFFFFF"/>
        </w:rPr>
        <w:t>. </w:t>
      </w:r>
    </w:p>
    <w:p w14:paraId="61EF531D" w14:textId="77777777" w:rsidR="004D2A81" w:rsidRPr="00491453" w:rsidRDefault="004D2A81" w:rsidP="004D2A81">
      <w:pPr>
        <w:rPr>
          <w:rFonts w:asciiTheme="minorHAnsi" w:hAnsiTheme="minorHAnsi" w:cstheme="minorHAnsi"/>
          <w:color w:val="333333"/>
          <w:shd w:val="clear" w:color="auto" w:fill="FFFFFF"/>
        </w:rPr>
      </w:pPr>
    </w:p>
    <w:p w14:paraId="355460DE"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Members will normally serve </w:t>
      </w:r>
      <w:proofErr w:type="gramStart"/>
      <w:r w:rsidRPr="00491453">
        <w:rPr>
          <w:rFonts w:asciiTheme="minorHAnsi" w:hAnsiTheme="minorHAnsi" w:cstheme="minorHAnsi"/>
          <w:color w:val="333333"/>
          <w:shd w:val="clear" w:color="auto" w:fill="FFFFFF"/>
        </w:rPr>
        <w:t>three year</w:t>
      </w:r>
      <w:proofErr w:type="gramEnd"/>
      <w:r w:rsidRPr="00491453">
        <w:rPr>
          <w:rFonts w:asciiTheme="minorHAnsi" w:hAnsiTheme="minorHAnsi" w:cstheme="minorHAnsi"/>
          <w:color w:val="333333"/>
          <w:shd w:val="clear" w:color="auto" w:fill="FFFFFF"/>
        </w:rPr>
        <w:t xml:space="preserve"> terms. Mid-term appointees will serve for the remainder of the vacant term and may run for re-election.</w:t>
      </w:r>
    </w:p>
    <w:p w14:paraId="0114FC9E" w14:textId="77777777" w:rsidR="004D2A81" w:rsidRDefault="004D2A81" w:rsidP="004D2A81">
      <w:pPr>
        <w:rPr>
          <w:rFonts w:asciiTheme="minorHAnsi" w:hAnsiTheme="minorHAnsi" w:cstheme="minorHAnsi"/>
          <w:color w:val="333333"/>
          <w:shd w:val="clear" w:color="auto" w:fill="FFFFFF"/>
        </w:rPr>
      </w:pPr>
    </w:p>
    <w:p w14:paraId="1D2BF651" w14:textId="77777777" w:rsidR="004D2A81" w:rsidRPr="00491453" w:rsidRDefault="004D2A81" w:rsidP="004D2A81">
      <w:pPr>
        <w:rPr>
          <w:rFonts w:asciiTheme="minorHAnsi" w:hAnsiTheme="minorHAnsi" w:cstheme="minorHAnsi"/>
        </w:rPr>
      </w:pPr>
      <w:r w:rsidRPr="00491453">
        <w:rPr>
          <w:rFonts w:asciiTheme="minorHAnsi" w:hAnsiTheme="minorHAnsi" w:cstheme="minorHAnsi"/>
          <w:color w:val="333333"/>
          <w:shd w:val="clear" w:color="auto" w:fill="FFFFFF"/>
        </w:rPr>
        <w:t>Updated:  9/14/</w:t>
      </w:r>
      <w:r>
        <w:rPr>
          <w:rFonts w:asciiTheme="minorHAnsi" w:hAnsiTheme="minorHAnsi" w:cstheme="minorHAnsi"/>
          <w:color w:val="333333"/>
          <w:shd w:val="clear" w:color="auto" w:fill="FFFFFF"/>
        </w:rPr>
        <w:t>2</w:t>
      </w:r>
      <w:r w:rsidRPr="00491453">
        <w:rPr>
          <w:rFonts w:asciiTheme="minorHAnsi" w:hAnsiTheme="minorHAnsi" w:cstheme="minorHAnsi"/>
          <w:color w:val="333333"/>
          <w:shd w:val="clear" w:color="auto" w:fill="FFFFFF"/>
        </w:rPr>
        <w:t xml:space="preserve">0 </w:t>
      </w:r>
    </w:p>
    <w:p w14:paraId="3A954EC1" w14:textId="77777777" w:rsidR="004D2A81" w:rsidRPr="00491453" w:rsidRDefault="004D2A81" w:rsidP="004D2A81">
      <w:pPr>
        <w:rPr>
          <w:rFonts w:asciiTheme="minorHAnsi" w:hAnsiTheme="minorHAnsi" w:cstheme="minorHAnsi"/>
          <w:color w:val="333333"/>
          <w:shd w:val="clear" w:color="auto" w:fill="FFFFFF"/>
        </w:rPr>
      </w:pPr>
    </w:p>
    <w:p w14:paraId="0CFB127A" w14:textId="77777777" w:rsidR="004D2A81" w:rsidRDefault="004D2A81" w:rsidP="004D2A81">
      <w:pPr>
        <w:widowControl/>
        <w:rPr>
          <w:b/>
        </w:rPr>
      </w:pPr>
      <w:r>
        <w:rPr>
          <w:b/>
        </w:rPr>
        <w:br w:type="page"/>
      </w:r>
    </w:p>
    <w:p w14:paraId="170091B6" w14:textId="77777777" w:rsidR="004D2A81" w:rsidRPr="0015020F" w:rsidRDefault="004D2A81" w:rsidP="004D2A81">
      <w:pPr>
        <w:jc w:val="center"/>
        <w:rPr>
          <w:b/>
        </w:rPr>
      </w:pPr>
      <w:r>
        <w:rPr>
          <w:b/>
        </w:rPr>
        <w:lastRenderedPageBreak/>
        <w:t xml:space="preserve">L&amp;S </w:t>
      </w:r>
      <w:r w:rsidRPr="0015020F">
        <w:rPr>
          <w:b/>
        </w:rPr>
        <w:t>CASI Members for 20</w:t>
      </w:r>
      <w:r>
        <w:rPr>
          <w:b/>
        </w:rPr>
        <w:t>20-21</w:t>
      </w:r>
    </w:p>
    <w:p w14:paraId="0BE2C039" w14:textId="77777777" w:rsidR="004D2A81" w:rsidRPr="0015020F" w:rsidRDefault="004D2A81" w:rsidP="004D2A81">
      <w:pPr>
        <w:jc w:val="center"/>
        <w:rPr>
          <w:b/>
          <w:color w:val="FF0000"/>
        </w:rPr>
      </w:pPr>
    </w:p>
    <w:tbl>
      <w:tblPr>
        <w:tblStyle w:val="TableGrid"/>
        <w:tblW w:w="9001" w:type="dxa"/>
        <w:tblLook w:val="04A0" w:firstRow="1" w:lastRow="0" w:firstColumn="1" w:lastColumn="0" w:noHBand="0" w:noVBand="1"/>
      </w:tblPr>
      <w:tblGrid>
        <w:gridCol w:w="2875"/>
        <w:gridCol w:w="3063"/>
        <w:gridCol w:w="3063"/>
      </w:tblGrid>
      <w:tr w:rsidR="004D2A81" w:rsidRPr="00A84B37" w14:paraId="3F4530FD" w14:textId="77777777" w:rsidTr="003C5D50">
        <w:tc>
          <w:tcPr>
            <w:tcW w:w="2875" w:type="dxa"/>
          </w:tcPr>
          <w:p w14:paraId="14F4FAAA" w14:textId="77777777" w:rsidR="004D2A81" w:rsidRPr="00A84B37" w:rsidRDefault="004D2A81" w:rsidP="003C5D50">
            <w:pPr>
              <w:autoSpaceDE w:val="0"/>
              <w:autoSpaceDN w:val="0"/>
              <w:adjustRightInd w:val="0"/>
              <w:rPr>
                <w:rFonts w:cs="Times New Roman"/>
                <w:b/>
                <w:bCs/>
              </w:rPr>
            </w:pPr>
            <w:r w:rsidRPr="00A84B37">
              <w:rPr>
                <w:rFonts w:cs="Times New Roman"/>
                <w:b/>
                <w:bCs/>
              </w:rPr>
              <w:t>(3</w:t>
            </w:r>
            <w:r w:rsidRPr="00A84B37">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063" w:type="dxa"/>
          </w:tcPr>
          <w:p w14:paraId="154108D4" w14:textId="77777777" w:rsidR="004D2A81" w:rsidRPr="00A84B37" w:rsidRDefault="004D2A81" w:rsidP="003C5D50">
            <w:pPr>
              <w:autoSpaceDE w:val="0"/>
              <w:autoSpaceDN w:val="0"/>
              <w:adjustRightInd w:val="0"/>
              <w:rPr>
                <w:rFonts w:cs="Times New Roman"/>
                <w:b/>
                <w:bCs/>
              </w:rPr>
            </w:pPr>
            <w:r w:rsidRPr="00A84B37">
              <w:rPr>
                <w:rFonts w:cs="Times New Roman"/>
                <w:b/>
                <w:bCs/>
              </w:rPr>
              <w:t>(2</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c>
          <w:tcPr>
            <w:tcW w:w="3063" w:type="dxa"/>
          </w:tcPr>
          <w:p w14:paraId="7AFC61E9" w14:textId="77777777" w:rsidR="004D2A81" w:rsidRPr="00A84B37" w:rsidRDefault="004D2A81" w:rsidP="003C5D50">
            <w:pPr>
              <w:autoSpaceDE w:val="0"/>
              <w:autoSpaceDN w:val="0"/>
              <w:adjustRightInd w:val="0"/>
              <w:rPr>
                <w:rFonts w:cs="Times New Roman"/>
                <w:b/>
                <w:bCs/>
              </w:rPr>
            </w:pPr>
            <w:r w:rsidRPr="00A84B37">
              <w:rPr>
                <w:rFonts w:cs="Times New Roman"/>
                <w:b/>
                <w:bCs/>
              </w:rPr>
              <w:t>(1</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r>
      <w:tr w:rsidR="004D2A81" w:rsidRPr="00A84B37" w14:paraId="7E6A4561" w14:textId="77777777" w:rsidTr="003C5D50">
        <w:tc>
          <w:tcPr>
            <w:tcW w:w="2875" w:type="dxa"/>
          </w:tcPr>
          <w:p w14:paraId="5C7531CD" w14:textId="77777777" w:rsidR="004D2A81" w:rsidRDefault="004D2A81" w:rsidP="003C5D50">
            <w:pPr>
              <w:autoSpaceDE w:val="0"/>
              <w:autoSpaceDN w:val="0"/>
              <w:adjustRightInd w:val="0"/>
              <w:rPr>
                <w:rFonts w:cs="Times New Roman"/>
                <w:b/>
                <w:bCs/>
              </w:rPr>
            </w:pPr>
            <w:r w:rsidRPr="00F015C2">
              <w:rPr>
                <w:rFonts w:cs="Times New Roman"/>
                <w:b/>
                <w:bCs/>
              </w:rPr>
              <w:t>Liana Lamont</w:t>
            </w:r>
            <w:r>
              <w:rPr>
                <w:rFonts w:cs="Times New Roman"/>
                <w:b/>
                <w:bCs/>
              </w:rPr>
              <w:t>, Chair</w:t>
            </w:r>
          </w:p>
          <w:p w14:paraId="170461CA" w14:textId="77777777" w:rsidR="004D2A81" w:rsidRDefault="004D2A81" w:rsidP="003C5D50">
            <w:pPr>
              <w:autoSpaceDE w:val="0"/>
              <w:autoSpaceDN w:val="0"/>
              <w:adjustRightInd w:val="0"/>
              <w:rPr>
                <w:rFonts w:cs="Times New Roman"/>
                <w:bCs/>
              </w:rPr>
            </w:pPr>
            <w:r>
              <w:rPr>
                <w:rFonts w:cs="Times New Roman"/>
                <w:bCs/>
              </w:rPr>
              <w:t xml:space="preserve">Faculty Associate </w:t>
            </w:r>
          </w:p>
          <w:p w14:paraId="1E282D78" w14:textId="77777777" w:rsidR="004D2A81" w:rsidRDefault="004D2A81" w:rsidP="003C5D50">
            <w:pPr>
              <w:autoSpaceDE w:val="0"/>
              <w:autoSpaceDN w:val="0"/>
              <w:adjustRightInd w:val="0"/>
              <w:rPr>
                <w:rFonts w:cs="Times New Roman"/>
                <w:bCs/>
              </w:rPr>
            </w:pPr>
            <w:r>
              <w:rPr>
                <w:rFonts w:cs="Times New Roman"/>
                <w:bCs/>
              </w:rPr>
              <w:t>Chemistry</w:t>
            </w:r>
          </w:p>
          <w:p w14:paraId="06651915" w14:textId="77777777" w:rsidR="004D2A81" w:rsidRPr="00F015C2" w:rsidRDefault="004D2A81" w:rsidP="003C5D50">
            <w:pPr>
              <w:autoSpaceDE w:val="0"/>
              <w:autoSpaceDN w:val="0"/>
              <w:adjustRightInd w:val="0"/>
              <w:rPr>
                <w:rFonts w:cs="Times New Roman"/>
                <w:bCs/>
              </w:rPr>
            </w:pPr>
            <w:r w:rsidRPr="00EB5F96">
              <w:rPr>
                <w:rFonts w:cs="Times New Roman"/>
                <w:bCs/>
              </w:rPr>
              <w:t>lblamont@wisc.edu</w:t>
            </w:r>
          </w:p>
        </w:tc>
        <w:tc>
          <w:tcPr>
            <w:tcW w:w="3063" w:type="dxa"/>
          </w:tcPr>
          <w:p w14:paraId="6F7FEEDA" w14:textId="77777777" w:rsidR="004D2A81" w:rsidRPr="00D852DB" w:rsidRDefault="004D2A81" w:rsidP="003C5D50">
            <w:pPr>
              <w:autoSpaceDE w:val="0"/>
              <w:autoSpaceDN w:val="0"/>
              <w:adjustRightInd w:val="0"/>
              <w:rPr>
                <w:rFonts w:cs="Times New Roman"/>
                <w:b/>
                <w:bCs/>
              </w:rPr>
            </w:pPr>
            <w:r w:rsidRPr="00D852DB">
              <w:rPr>
                <w:rFonts w:cs="Times New Roman"/>
                <w:b/>
                <w:bCs/>
              </w:rPr>
              <w:t>Elizabeth Rose</w:t>
            </w:r>
          </w:p>
          <w:p w14:paraId="19FB1231" w14:textId="77777777" w:rsidR="004D2A81" w:rsidRDefault="004D2A81" w:rsidP="003C5D50">
            <w:pPr>
              <w:autoSpaceDE w:val="0"/>
              <w:autoSpaceDN w:val="0"/>
              <w:adjustRightInd w:val="0"/>
              <w:rPr>
                <w:rFonts w:cs="Times New Roman"/>
                <w:bCs/>
              </w:rPr>
            </w:pPr>
            <w:r>
              <w:rPr>
                <w:rFonts w:cs="Times New Roman"/>
                <w:bCs/>
              </w:rPr>
              <w:t>Admin Program Specialist</w:t>
            </w:r>
          </w:p>
          <w:p w14:paraId="4FF591FB" w14:textId="77777777" w:rsidR="004D2A81" w:rsidRDefault="004D2A81" w:rsidP="003C5D50">
            <w:pPr>
              <w:autoSpaceDE w:val="0"/>
              <w:autoSpaceDN w:val="0"/>
              <w:adjustRightInd w:val="0"/>
              <w:rPr>
                <w:rFonts w:cs="Times New Roman"/>
                <w:bCs/>
              </w:rPr>
            </w:pPr>
            <w:r>
              <w:rPr>
                <w:rFonts w:cs="Times New Roman"/>
                <w:bCs/>
              </w:rPr>
              <w:t>Psychology</w:t>
            </w:r>
          </w:p>
          <w:p w14:paraId="1AEE1C28" w14:textId="77777777" w:rsidR="004D2A81" w:rsidRPr="00F015C2" w:rsidRDefault="004D2A81" w:rsidP="003C5D50">
            <w:pPr>
              <w:autoSpaceDE w:val="0"/>
              <w:autoSpaceDN w:val="0"/>
              <w:adjustRightInd w:val="0"/>
              <w:rPr>
                <w:rFonts w:cs="Times New Roman"/>
                <w:bCs/>
              </w:rPr>
            </w:pPr>
            <w:r w:rsidRPr="00F31E0A">
              <w:rPr>
                <w:rFonts w:cs="Times New Roman"/>
                <w:bCs/>
              </w:rPr>
              <w:t>erose3@wisc.edu</w:t>
            </w:r>
          </w:p>
        </w:tc>
        <w:tc>
          <w:tcPr>
            <w:tcW w:w="3063" w:type="dxa"/>
          </w:tcPr>
          <w:p w14:paraId="3BBAF96E" w14:textId="77777777" w:rsidR="004D2A81" w:rsidRDefault="004D2A81" w:rsidP="003C5D50">
            <w:pPr>
              <w:autoSpaceDE w:val="0"/>
              <w:autoSpaceDN w:val="0"/>
              <w:adjustRightInd w:val="0"/>
              <w:rPr>
                <w:rFonts w:cs="Times New Roman"/>
                <w:b/>
                <w:bCs/>
              </w:rPr>
            </w:pPr>
            <w:r>
              <w:rPr>
                <w:rFonts w:cs="Times New Roman"/>
                <w:b/>
                <w:bCs/>
              </w:rPr>
              <w:t xml:space="preserve">Pam Garcia-Rivera </w:t>
            </w:r>
            <w:r w:rsidRPr="00F31E0A">
              <w:rPr>
                <w:rFonts w:cs="Times New Roman"/>
              </w:rPr>
              <w:t>(elected)</w:t>
            </w:r>
          </w:p>
          <w:p w14:paraId="0EFFD512" w14:textId="77777777" w:rsidR="004D2A81" w:rsidRDefault="004D2A81" w:rsidP="003C5D50">
            <w:pPr>
              <w:autoSpaceDE w:val="0"/>
              <w:autoSpaceDN w:val="0"/>
              <w:adjustRightInd w:val="0"/>
              <w:rPr>
                <w:rFonts w:cs="Times New Roman"/>
              </w:rPr>
            </w:pPr>
            <w:r w:rsidRPr="00EB5F96">
              <w:rPr>
                <w:rFonts w:cs="Times New Roman"/>
              </w:rPr>
              <w:t>Sr. Student Service Coordinator</w:t>
            </w:r>
          </w:p>
          <w:p w14:paraId="079DBA6E" w14:textId="77777777" w:rsidR="004D2A81" w:rsidRDefault="004D2A81" w:rsidP="003C5D50">
            <w:pPr>
              <w:autoSpaceDE w:val="0"/>
              <w:autoSpaceDN w:val="0"/>
              <w:adjustRightInd w:val="0"/>
              <w:rPr>
                <w:rFonts w:cs="Times New Roman"/>
              </w:rPr>
            </w:pPr>
            <w:r>
              <w:rPr>
                <w:rFonts w:cs="Times New Roman"/>
              </w:rPr>
              <w:t>Journalism &amp; Mass Comm</w:t>
            </w:r>
          </w:p>
          <w:p w14:paraId="4905CBDA" w14:textId="77777777" w:rsidR="004D2A81" w:rsidRPr="00EB5F96" w:rsidRDefault="004D2A81" w:rsidP="003C5D50">
            <w:pPr>
              <w:autoSpaceDE w:val="0"/>
              <w:autoSpaceDN w:val="0"/>
              <w:adjustRightInd w:val="0"/>
              <w:rPr>
                <w:rFonts w:cs="Times New Roman"/>
              </w:rPr>
            </w:pPr>
            <w:r w:rsidRPr="00F31E0A">
              <w:rPr>
                <w:rFonts w:cs="Times New Roman"/>
              </w:rPr>
              <w:t>pgarciariver@wisc.edu</w:t>
            </w:r>
          </w:p>
        </w:tc>
      </w:tr>
      <w:tr w:rsidR="004D2A81" w:rsidRPr="00A84B37" w14:paraId="091D2CA9" w14:textId="77777777" w:rsidTr="003C5D50">
        <w:tc>
          <w:tcPr>
            <w:tcW w:w="2875" w:type="dxa"/>
          </w:tcPr>
          <w:p w14:paraId="4DF49C9D" w14:textId="77777777" w:rsidR="004D2A81" w:rsidRDefault="004D2A81" w:rsidP="003C5D50">
            <w:pPr>
              <w:autoSpaceDE w:val="0"/>
              <w:autoSpaceDN w:val="0"/>
              <w:adjustRightInd w:val="0"/>
              <w:rPr>
                <w:rFonts w:cs="Times New Roman"/>
                <w:b/>
                <w:bCs/>
              </w:rPr>
            </w:pPr>
            <w:proofErr w:type="spellStart"/>
            <w:r w:rsidRPr="009E48A1">
              <w:rPr>
                <w:rFonts w:cs="Times New Roman"/>
                <w:b/>
                <w:bCs/>
              </w:rPr>
              <w:t>Meridith</w:t>
            </w:r>
            <w:proofErr w:type="spellEnd"/>
            <w:r w:rsidRPr="009E48A1">
              <w:rPr>
                <w:rFonts w:cs="Times New Roman"/>
                <w:b/>
                <w:bCs/>
              </w:rPr>
              <w:t xml:space="preserve"> Beck Mink</w:t>
            </w:r>
            <w:r>
              <w:rPr>
                <w:rFonts w:cs="Times New Roman"/>
                <w:b/>
                <w:bCs/>
              </w:rPr>
              <w:t xml:space="preserve"> </w:t>
            </w:r>
          </w:p>
          <w:p w14:paraId="3C290EF9" w14:textId="77777777" w:rsidR="004D2A81" w:rsidRPr="009E48A1" w:rsidRDefault="004D2A81" w:rsidP="003C5D50">
            <w:pPr>
              <w:autoSpaceDE w:val="0"/>
              <w:autoSpaceDN w:val="0"/>
              <w:adjustRightInd w:val="0"/>
              <w:rPr>
                <w:rFonts w:cs="Times New Roman"/>
                <w:bCs/>
              </w:rPr>
            </w:pPr>
            <w:r w:rsidRPr="009E48A1">
              <w:rPr>
                <w:rFonts w:cs="Times New Roman"/>
                <w:bCs/>
              </w:rPr>
              <w:t>Admin Program Spec</w:t>
            </w:r>
          </w:p>
          <w:p w14:paraId="0E303B6E" w14:textId="77777777" w:rsidR="004D2A81" w:rsidRDefault="004D2A81" w:rsidP="003C5D50">
            <w:pPr>
              <w:autoSpaceDE w:val="0"/>
              <w:autoSpaceDN w:val="0"/>
              <w:adjustRightInd w:val="0"/>
              <w:rPr>
                <w:rFonts w:cs="Times New Roman"/>
                <w:bCs/>
              </w:rPr>
            </w:pPr>
            <w:r>
              <w:rPr>
                <w:rFonts w:cs="Times New Roman"/>
                <w:bCs/>
              </w:rPr>
              <w:t xml:space="preserve">L&amp;S </w:t>
            </w:r>
            <w:r w:rsidRPr="009E48A1">
              <w:rPr>
                <w:rFonts w:cs="Times New Roman"/>
                <w:bCs/>
              </w:rPr>
              <w:t>Administration</w:t>
            </w:r>
          </w:p>
          <w:p w14:paraId="6B649DAF" w14:textId="77777777" w:rsidR="004D2A81" w:rsidRDefault="004D2A81" w:rsidP="003C5D50">
            <w:pPr>
              <w:autoSpaceDE w:val="0"/>
              <w:autoSpaceDN w:val="0"/>
              <w:adjustRightInd w:val="0"/>
              <w:rPr>
                <w:rFonts w:cs="Times New Roman"/>
                <w:bCs/>
              </w:rPr>
            </w:pPr>
            <w:r w:rsidRPr="00EB5F96">
              <w:rPr>
                <w:rFonts w:cs="Times New Roman"/>
                <w:bCs/>
              </w:rPr>
              <w:t>mmink@wisc.edu</w:t>
            </w:r>
          </w:p>
          <w:p w14:paraId="0E0241A8" w14:textId="77777777" w:rsidR="004D2A81" w:rsidRPr="0015020F" w:rsidRDefault="004D2A81" w:rsidP="003C5D50">
            <w:pPr>
              <w:autoSpaceDE w:val="0"/>
              <w:autoSpaceDN w:val="0"/>
              <w:adjustRightInd w:val="0"/>
              <w:rPr>
                <w:rFonts w:cs="Times New Roman"/>
                <w:bCs/>
                <w:highlight w:val="yellow"/>
              </w:rPr>
            </w:pPr>
            <w:r>
              <w:rPr>
                <w:rFonts w:cs="Times New Roman"/>
                <w:bCs/>
                <w:i/>
              </w:rPr>
              <w:t>**serving</w:t>
            </w:r>
            <w:r w:rsidRPr="009E48A1">
              <w:rPr>
                <w:rFonts w:cs="Times New Roman"/>
                <w:bCs/>
                <w:i/>
              </w:rPr>
              <w:t xml:space="preserve"> out term </w:t>
            </w:r>
            <w:r>
              <w:rPr>
                <w:rFonts w:cs="Times New Roman"/>
                <w:bCs/>
                <w:i/>
              </w:rPr>
              <w:t xml:space="preserve">originally held by </w:t>
            </w:r>
            <w:r w:rsidRPr="009E48A1">
              <w:rPr>
                <w:rFonts w:cs="Times New Roman"/>
                <w:bCs/>
                <w:i/>
              </w:rPr>
              <w:t>Tim Dalby</w:t>
            </w:r>
            <w:r>
              <w:rPr>
                <w:rFonts w:cs="Times New Roman"/>
                <w:bCs/>
                <w:i/>
              </w:rPr>
              <w:t>**</w:t>
            </w:r>
          </w:p>
        </w:tc>
        <w:tc>
          <w:tcPr>
            <w:tcW w:w="3063" w:type="dxa"/>
          </w:tcPr>
          <w:p w14:paraId="079D7FE9" w14:textId="77777777" w:rsidR="004D2A81" w:rsidRPr="00D852DB" w:rsidRDefault="004D2A81" w:rsidP="003C5D50">
            <w:pPr>
              <w:autoSpaceDE w:val="0"/>
              <w:autoSpaceDN w:val="0"/>
              <w:adjustRightInd w:val="0"/>
              <w:rPr>
                <w:rFonts w:cs="Times New Roman"/>
                <w:b/>
                <w:bCs/>
              </w:rPr>
            </w:pPr>
            <w:r w:rsidRPr="00D852DB">
              <w:rPr>
                <w:rFonts w:cs="Times New Roman"/>
                <w:b/>
                <w:bCs/>
              </w:rPr>
              <w:t>Emily Hall</w:t>
            </w:r>
          </w:p>
          <w:p w14:paraId="4040B1C3" w14:textId="77777777" w:rsidR="004D2A81" w:rsidRDefault="004D2A81" w:rsidP="003C5D50">
            <w:pPr>
              <w:autoSpaceDE w:val="0"/>
              <w:autoSpaceDN w:val="0"/>
              <w:adjustRightInd w:val="0"/>
              <w:rPr>
                <w:rFonts w:cs="Times New Roman"/>
                <w:bCs/>
              </w:rPr>
            </w:pPr>
            <w:r>
              <w:rPr>
                <w:rFonts w:cs="Times New Roman"/>
                <w:bCs/>
              </w:rPr>
              <w:t>Faculty Associate</w:t>
            </w:r>
          </w:p>
          <w:p w14:paraId="0CF04E73" w14:textId="77777777" w:rsidR="004D2A81" w:rsidRDefault="004D2A81" w:rsidP="003C5D50">
            <w:pPr>
              <w:autoSpaceDE w:val="0"/>
              <w:autoSpaceDN w:val="0"/>
              <w:adjustRightInd w:val="0"/>
              <w:rPr>
                <w:rFonts w:cs="Times New Roman"/>
                <w:bCs/>
              </w:rPr>
            </w:pPr>
            <w:r>
              <w:rPr>
                <w:rFonts w:cs="Times New Roman"/>
                <w:bCs/>
              </w:rPr>
              <w:t>English</w:t>
            </w:r>
          </w:p>
          <w:p w14:paraId="79FE45A0" w14:textId="77777777" w:rsidR="004D2A81" w:rsidRPr="00F015C2" w:rsidRDefault="004D2A81" w:rsidP="003C5D50">
            <w:pPr>
              <w:autoSpaceDE w:val="0"/>
              <w:autoSpaceDN w:val="0"/>
              <w:adjustRightInd w:val="0"/>
              <w:rPr>
                <w:rFonts w:cs="Times New Roman"/>
                <w:bCs/>
              </w:rPr>
            </w:pPr>
            <w:r w:rsidRPr="00F31E0A">
              <w:rPr>
                <w:rFonts w:cs="Times New Roman"/>
                <w:bCs/>
              </w:rPr>
              <w:t>ebhall@wisc.edu</w:t>
            </w:r>
          </w:p>
        </w:tc>
        <w:tc>
          <w:tcPr>
            <w:tcW w:w="3063" w:type="dxa"/>
          </w:tcPr>
          <w:p w14:paraId="2AC1FFA4" w14:textId="77777777" w:rsidR="004D2A81" w:rsidRDefault="004D2A81" w:rsidP="003C5D50">
            <w:pPr>
              <w:autoSpaceDE w:val="0"/>
              <w:autoSpaceDN w:val="0"/>
              <w:adjustRightInd w:val="0"/>
              <w:rPr>
                <w:rFonts w:cs="Times New Roman"/>
              </w:rPr>
            </w:pPr>
            <w:r>
              <w:rPr>
                <w:rFonts w:cs="Times New Roman"/>
                <w:b/>
                <w:bCs/>
              </w:rPr>
              <w:t xml:space="preserve">Wyl Schuth </w:t>
            </w:r>
            <w:r>
              <w:rPr>
                <w:rFonts w:cs="Times New Roman"/>
              </w:rPr>
              <w:t>(elected)</w:t>
            </w:r>
          </w:p>
          <w:p w14:paraId="6F78FB6F" w14:textId="77777777" w:rsidR="004D2A81" w:rsidRDefault="004D2A81" w:rsidP="003C5D50">
            <w:pPr>
              <w:autoSpaceDE w:val="0"/>
              <w:autoSpaceDN w:val="0"/>
              <w:adjustRightInd w:val="0"/>
              <w:rPr>
                <w:rFonts w:cs="Times New Roman"/>
              </w:rPr>
            </w:pPr>
            <w:r>
              <w:rPr>
                <w:rFonts w:cs="Times New Roman"/>
              </w:rPr>
              <w:t>Admin Program Specialist</w:t>
            </w:r>
          </w:p>
          <w:p w14:paraId="0F52CEC2" w14:textId="77777777" w:rsidR="004D2A81" w:rsidRDefault="004D2A81" w:rsidP="003C5D50">
            <w:pPr>
              <w:autoSpaceDE w:val="0"/>
              <w:autoSpaceDN w:val="0"/>
              <w:adjustRightInd w:val="0"/>
              <w:rPr>
                <w:rFonts w:cs="Times New Roman"/>
              </w:rPr>
            </w:pPr>
            <w:r>
              <w:rPr>
                <w:rFonts w:cs="Times New Roman"/>
              </w:rPr>
              <w:t>L&amp;S Student Academic Affairs</w:t>
            </w:r>
          </w:p>
          <w:p w14:paraId="76D29EA6" w14:textId="77777777" w:rsidR="004D2A81" w:rsidRPr="00F31E0A" w:rsidRDefault="004D2A81" w:rsidP="003C5D50">
            <w:pPr>
              <w:autoSpaceDE w:val="0"/>
              <w:autoSpaceDN w:val="0"/>
              <w:adjustRightInd w:val="0"/>
              <w:rPr>
                <w:rFonts w:cs="Times New Roman"/>
              </w:rPr>
            </w:pPr>
            <w:r w:rsidRPr="00F31E0A">
              <w:rPr>
                <w:rFonts w:cs="Times New Roman"/>
              </w:rPr>
              <w:t>wyl.schuth@wisc.edu</w:t>
            </w:r>
          </w:p>
        </w:tc>
      </w:tr>
      <w:tr w:rsidR="004D2A81" w:rsidRPr="00A84B37" w14:paraId="241B9E4F" w14:textId="77777777" w:rsidTr="003C5D50">
        <w:tc>
          <w:tcPr>
            <w:tcW w:w="2875" w:type="dxa"/>
          </w:tcPr>
          <w:p w14:paraId="3F4707AB" w14:textId="77777777" w:rsidR="004D2A81" w:rsidRDefault="004D2A81" w:rsidP="003C5D50">
            <w:pPr>
              <w:autoSpaceDE w:val="0"/>
              <w:autoSpaceDN w:val="0"/>
              <w:adjustRightInd w:val="0"/>
              <w:rPr>
                <w:rFonts w:cs="Times New Roman"/>
                <w:b/>
                <w:bCs/>
              </w:rPr>
            </w:pPr>
            <w:r w:rsidRPr="00F015C2">
              <w:rPr>
                <w:rFonts w:cs="Times New Roman"/>
                <w:b/>
                <w:bCs/>
              </w:rPr>
              <w:t>Lisa Jansen</w:t>
            </w:r>
          </w:p>
          <w:p w14:paraId="22FDEE69" w14:textId="77777777" w:rsidR="004D2A81" w:rsidRDefault="004D2A81" w:rsidP="003C5D50">
            <w:pPr>
              <w:autoSpaceDE w:val="0"/>
              <w:autoSpaceDN w:val="0"/>
              <w:adjustRightInd w:val="0"/>
              <w:rPr>
                <w:rFonts w:cs="Times New Roman"/>
                <w:bCs/>
              </w:rPr>
            </w:pPr>
            <w:r>
              <w:rPr>
                <w:rFonts w:cs="Times New Roman"/>
                <w:bCs/>
              </w:rPr>
              <w:t>Assoc. Director - Learning Support Services</w:t>
            </w:r>
          </w:p>
          <w:p w14:paraId="02AFE9F8" w14:textId="77777777" w:rsidR="004D2A81" w:rsidRPr="00F015C2" w:rsidRDefault="004D2A81" w:rsidP="003C5D50">
            <w:pPr>
              <w:autoSpaceDE w:val="0"/>
              <w:autoSpaceDN w:val="0"/>
              <w:adjustRightInd w:val="0"/>
              <w:rPr>
                <w:rFonts w:cs="Times New Roman"/>
                <w:bCs/>
              </w:rPr>
            </w:pPr>
            <w:r>
              <w:rPr>
                <w:rFonts w:cs="Times New Roman"/>
                <w:bCs/>
              </w:rPr>
              <w:t>eajansen@wisc.edu</w:t>
            </w:r>
          </w:p>
        </w:tc>
        <w:tc>
          <w:tcPr>
            <w:tcW w:w="3063" w:type="dxa"/>
          </w:tcPr>
          <w:p w14:paraId="31AF8EEF" w14:textId="77777777" w:rsidR="004D2A81" w:rsidRPr="00D852DB" w:rsidRDefault="004D2A81" w:rsidP="003C5D50">
            <w:pPr>
              <w:autoSpaceDE w:val="0"/>
              <w:autoSpaceDN w:val="0"/>
              <w:adjustRightInd w:val="0"/>
              <w:rPr>
                <w:rFonts w:cs="Times New Roman"/>
                <w:b/>
                <w:bCs/>
              </w:rPr>
            </w:pPr>
            <w:r w:rsidRPr="00D852DB">
              <w:rPr>
                <w:rFonts w:cs="Times New Roman"/>
                <w:b/>
                <w:bCs/>
              </w:rPr>
              <w:t>Sarah Jedd</w:t>
            </w:r>
          </w:p>
          <w:p w14:paraId="370B3760" w14:textId="77777777" w:rsidR="004D2A81" w:rsidRDefault="004D2A81" w:rsidP="003C5D50">
            <w:pPr>
              <w:autoSpaceDE w:val="0"/>
              <w:autoSpaceDN w:val="0"/>
              <w:adjustRightInd w:val="0"/>
              <w:rPr>
                <w:rFonts w:cs="Times New Roman"/>
                <w:bCs/>
              </w:rPr>
            </w:pPr>
            <w:r>
              <w:rPr>
                <w:rFonts w:cs="Times New Roman"/>
                <w:bCs/>
              </w:rPr>
              <w:t>Assoc. Fac. Assoc.</w:t>
            </w:r>
          </w:p>
          <w:p w14:paraId="44583278" w14:textId="77777777" w:rsidR="004D2A81" w:rsidRDefault="004D2A81" w:rsidP="003C5D50">
            <w:pPr>
              <w:autoSpaceDE w:val="0"/>
              <w:autoSpaceDN w:val="0"/>
              <w:adjustRightInd w:val="0"/>
              <w:rPr>
                <w:rFonts w:cs="Times New Roman"/>
                <w:bCs/>
              </w:rPr>
            </w:pPr>
            <w:r>
              <w:rPr>
                <w:rFonts w:cs="Times New Roman"/>
                <w:bCs/>
              </w:rPr>
              <w:t>Communication Arts</w:t>
            </w:r>
          </w:p>
          <w:p w14:paraId="06950235" w14:textId="77777777" w:rsidR="004D2A81" w:rsidRPr="00F015C2" w:rsidRDefault="004D2A81" w:rsidP="003C5D50">
            <w:pPr>
              <w:autoSpaceDE w:val="0"/>
              <w:autoSpaceDN w:val="0"/>
              <w:adjustRightInd w:val="0"/>
              <w:rPr>
                <w:rFonts w:cs="Times New Roman"/>
                <w:bCs/>
              </w:rPr>
            </w:pPr>
            <w:r w:rsidRPr="00F31E0A">
              <w:rPr>
                <w:rFonts w:cs="Times New Roman"/>
                <w:bCs/>
              </w:rPr>
              <w:t>sjedd@wisc.edu</w:t>
            </w:r>
          </w:p>
        </w:tc>
        <w:tc>
          <w:tcPr>
            <w:tcW w:w="3063" w:type="dxa"/>
          </w:tcPr>
          <w:p w14:paraId="1D827237" w14:textId="77777777" w:rsidR="004D2A81" w:rsidRDefault="004D2A81" w:rsidP="003C5D50">
            <w:pPr>
              <w:autoSpaceDE w:val="0"/>
              <w:autoSpaceDN w:val="0"/>
              <w:adjustRightInd w:val="0"/>
              <w:rPr>
                <w:rFonts w:cs="Times New Roman"/>
              </w:rPr>
            </w:pPr>
            <w:r>
              <w:rPr>
                <w:rFonts w:cs="Times New Roman"/>
                <w:b/>
                <w:bCs/>
              </w:rPr>
              <w:t xml:space="preserve">Cathy Auger </w:t>
            </w:r>
            <w:r w:rsidRPr="00F31E0A">
              <w:rPr>
                <w:rFonts w:cs="Times New Roman"/>
              </w:rPr>
              <w:t>(elected)</w:t>
            </w:r>
          </w:p>
          <w:p w14:paraId="30645BFB" w14:textId="77777777" w:rsidR="004D2A81" w:rsidRDefault="004D2A81" w:rsidP="003C5D50">
            <w:pPr>
              <w:autoSpaceDE w:val="0"/>
              <w:autoSpaceDN w:val="0"/>
              <w:adjustRightInd w:val="0"/>
              <w:rPr>
                <w:rFonts w:cs="Times New Roman"/>
              </w:rPr>
            </w:pPr>
            <w:r>
              <w:rPr>
                <w:rFonts w:cs="Times New Roman"/>
              </w:rPr>
              <w:t>Student Services Coordinator</w:t>
            </w:r>
          </w:p>
          <w:p w14:paraId="15298846" w14:textId="77777777" w:rsidR="004D2A81" w:rsidRDefault="004D2A81" w:rsidP="003C5D50">
            <w:pPr>
              <w:autoSpaceDE w:val="0"/>
              <w:autoSpaceDN w:val="0"/>
              <w:adjustRightInd w:val="0"/>
              <w:rPr>
                <w:rFonts w:cs="Times New Roman"/>
              </w:rPr>
            </w:pPr>
            <w:r>
              <w:rPr>
                <w:rFonts w:cs="Times New Roman"/>
              </w:rPr>
              <w:t>Integrative Biology</w:t>
            </w:r>
          </w:p>
          <w:p w14:paraId="755DA1F8" w14:textId="77777777" w:rsidR="004D2A81" w:rsidRPr="00F31E0A" w:rsidRDefault="004D2A81" w:rsidP="003C5D50">
            <w:pPr>
              <w:autoSpaceDE w:val="0"/>
              <w:autoSpaceDN w:val="0"/>
              <w:adjustRightInd w:val="0"/>
              <w:rPr>
                <w:rFonts w:cs="Times New Roman"/>
              </w:rPr>
            </w:pPr>
            <w:r w:rsidRPr="00F31E0A">
              <w:rPr>
                <w:rFonts w:cs="Times New Roman"/>
              </w:rPr>
              <w:t>cauger@wisc.edu</w:t>
            </w:r>
          </w:p>
        </w:tc>
      </w:tr>
    </w:tbl>
    <w:p w14:paraId="5294EFE0" w14:textId="77777777" w:rsidR="004D2A81" w:rsidRDefault="004D2A81" w:rsidP="004D2A81">
      <w:pPr>
        <w:autoSpaceDE w:val="0"/>
        <w:autoSpaceDN w:val="0"/>
        <w:adjustRightInd w:val="0"/>
        <w:rPr>
          <w:b/>
          <w:bCs/>
        </w:rPr>
      </w:pPr>
    </w:p>
    <w:p w14:paraId="36C3408A" w14:textId="77777777" w:rsidR="004D2A81" w:rsidRDefault="004D2A81" w:rsidP="004D2A81">
      <w:pPr>
        <w:autoSpaceDE w:val="0"/>
        <w:autoSpaceDN w:val="0"/>
        <w:adjustRightInd w:val="0"/>
        <w:rPr>
          <w:b/>
          <w:bCs/>
        </w:rPr>
      </w:pPr>
    </w:p>
    <w:p w14:paraId="7B8FB1A4" w14:textId="77777777" w:rsidR="004D2A81" w:rsidRPr="00A84B37" w:rsidRDefault="004D2A81" w:rsidP="004D2A81">
      <w:pPr>
        <w:autoSpaceDE w:val="0"/>
        <w:autoSpaceDN w:val="0"/>
        <w:adjustRightInd w:val="0"/>
        <w:rPr>
          <w:b/>
          <w:bCs/>
        </w:rPr>
      </w:pPr>
      <w:r w:rsidRPr="00A84B37">
        <w:rPr>
          <w:b/>
          <w:bCs/>
        </w:rPr>
        <w:t>Ex-officio members:</w:t>
      </w:r>
    </w:p>
    <w:p w14:paraId="529ED3AB" w14:textId="77777777" w:rsidR="004D2A81" w:rsidRPr="00A84B37" w:rsidRDefault="004D2A81" w:rsidP="004D2A81">
      <w:pPr>
        <w:autoSpaceDE w:val="0"/>
        <w:autoSpaceDN w:val="0"/>
        <w:adjustRightInd w:val="0"/>
      </w:pPr>
      <w:r>
        <w:t>Eric Wilcots</w:t>
      </w:r>
      <w:r w:rsidRPr="00A84B37">
        <w:t>, Dean, L&amp;S</w:t>
      </w:r>
    </w:p>
    <w:p w14:paraId="322B20F6" w14:textId="77777777" w:rsidR="004D2A81" w:rsidRDefault="004D2A81" w:rsidP="004D2A81">
      <w:pPr>
        <w:autoSpaceDE w:val="0"/>
        <w:autoSpaceDN w:val="0"/>
        <w:adjustRightInd w:val="0"/>
      </w:pPr>
      <w:r w:rsidRPr="00A84B37">
        <w:t>Cheryl Adams Kadera, Assistant Dean, L&amp;S</w:t>
      </w:r>
    </w:p>
    <w:p w14:paraId="3B9C4F0A" w14:textId="77777777" w:rsidR="004D2A81" w:rsidRDefault="004D2A81" w:rsidP="004D2A81">
      <w:pPr>
        <w:autoSpaceDE w:val="0"/>
        <w:autoSpaceDN w:val="0"/>
        <w:adjustRightInd w:val="0"/>
      </w:pPr>
      <w:r>
        <w:t>Tina Nielsen, Chief of Operations and Staff</w:t>
      </w:r>
    </w:p>
    <w:p w14:paraId="76910C05" w14:textId="77777777" w:rsidR="004D2A81" w:rsidRDefault="004D2A81" w:rsidP="004D2A81">
      <w:pPr>
        <w:autoSpaceDE w:val="0"/>
        <w:autoSpaceDN w:val="0"/>
        <w:adjustRightInd w:val="0"/>
      </w:pPr>
    </w:p>
    <w:p w14:paraId="35871068" w14:textId="77777777" w:rsidR="004D2A81" w:rsidRPr="00EB2F80" w:rsidRDefault="004D2A81" w:rsidP="004D2A81">
      <w:pPr>
        <w:autoSpaceDE w:val="0"/>
        <w:autoSpaceDN w:val="0"/>
        <w:adjustRightInd w:val="0"/>
        <w:rPr>
          <w:b/>
        </w:rPr>
      </w:pPr>
      <w:r w:rsidRPr="00EB2F80">
        <w:rPr>
          <w:b/>
        </w:rPr>
        <w:t>ASEC Liaison:</w:t>
      </w:r>
    </w:p>
    <w:p w14:paraId="198D3189" w14:textId="77777777" w:rsidR="004D2A81" w:rsidRDefault="004D2A81" w:rsidP="004D2A81">
      <w:pPr>
        <w:autoSpaceDE w:val="0"/>
        <w:autoSpaceDN w:val="0"/>
        <w:adjustRightInd w:val="0"/>
      </w:pPr>
      <w:r>
        <w:t xml:space="preserve">Deb Shapiro, Dis. Faculty Assoc, i-School </w:t>
      </w:r>
    </w:p>
    <w:p w14:paraId="58B220BF" w14:textId="77777777" w:rsidR="004D2A81" w:rsidRDefault="004D2A81" w:rsidP="004D2A81">
      <w:pPr>
        <w:autoSpaceDE w:val="0"/>
        <w:autoSpaceDN w:val="0"/>
        <w:adjustRightInd w:val="0"/>
      </w:pPr>
    </w:p>
    <w:p w14:paraId="449F2045" w14:textId="77777777" w:rsidR="004D2A81" w:rsidRDefault="004D2A81" w:rsidP="004D2A81">
      <w:pPr>
        <w:autoSpaceDE w:val="0"/>
        <w:autoSpaceDN w:val="0"/>
        <w:adjustRightInd w:val="0"/>
      </w:pPr>
      <w:r>
        <w:t>updated:  9-14-20</w:t>
      </w:r>
    </w:p>
    <w:p w14:paraId="27A5CB96" w14:textId="77777777" w:rsidR="004D2A81" w:rsidRDefault="004D2A81" w:rsidP="004D2A81">
      <w:pPr>
        <w:rPr>
          <w:rFonts w:ascii="Times New Roman" w:hAnsi="Times New Roman"/>
          <w:b/>
          <w:sz w:val="24"/>
          <w:szCs w:val="24"/>
        </w:rPr>
      </w:pPr>
    </w:p>
    <w:p w14:paraId="3566A8FE" w14:textId="77777777" w:rsidR="00EB0EAF" w:rsidRDefault="00EB0EAF" w:rsidP="00293B3C">
      <w:pPr>
        <w:widowControl/>
        <w:rPr>
          <w:rFonts w:asciiTheme="majorHAnsi" w:hAnsiTheme="majorHAnsi"/>
          <w:b/>
          <w:color w:val="FF0000"/>
          <w:sz w:val="24"/>
          <w:szCs w:val="24"/>
        </w:rPr>
      </w:pPr>
    </w:p>
    <w:sectPr w:rsidR="00EB0EAF"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59425" w14:textId="77777777" w:rsidR="00C34C03" w:rsidRDefault="00C34C03">
      <w:r>
        <w:separator/>
      </w:r>
    </w:p>
  </w:endnote>
  <w:endnote w:type="continuationSeparator" w:id="0">
    <w:p w14:paraId="16ADA614" w14:textId="77777777" w:rsidR="00C34C03" w:rsidRDefault="00C3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931FC" w14:textId="77777777" w:rsidR="00C34C03" w:rsidRDefault="00C34C03">
      <w:r>
        <w:separator/>
      </w:r>
    </w:p>
  </w:footnote>
  <w:footnote w:type="continuationSeparator" w:id="0">
    <w:p w14:paraId="1FA98D30" w14:textId="77777777" w:rsidR="00C34C03" w:rsidRDefault="00C3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8" name="Picture 8"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4097"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4AFE"/>
    <w:rsid w:val="00005114"/>
    <w:rsid w:val="00012A7E"/>
    <w:rsid w:val="00031CA5"/>
    <w:rsid w:val="00061EA1"/>
    <w:rsid w:val="00096652"/>
    <w:rsid w:val="000A5771"/>
    <w:rsid w:val="000A7106"/>
    <w:rsid w:val="000F3530"/>
    <w:rsid w:val="00106341"/>
    <w:rsid w:val="00120A59"/>
    <w:rsid w:val="001231F8"/>
    <w:rsid w:val="001303D3"/>
    <w:rsid w:val="00131A67"/>
    <w:rsid w:val="0013693E"/>
    <w:rsid w:val="00143BBA"/>
    <w:rsid w:val="00147512"/>
    <w:rsid w:val="00151B05"/>
    <w:rsid w:val="001828D7"/>
    <w:rsid w:val="0019712D"/>
    <w:rsid w:val="001A51EB"/>
    <w:rsid w:val="001A7C04"/>
    <w:rsid w:val="001A7D4E"/>
    <w:rsid w:val="001B6029"/>
    <w:rsid w:val="001C3FD4"/>
    <w:rsid w:val="001D58F9"/>
    <w:rsid w:val="001E682E"/>
    <w:rsid w:val="00205182"/>
    <w:rsid w:val="002055BA"/>
    <w:rsid w:val="00206201"/>
    <w:rsid w:val="00211668"/>
    <w:rsid w:val="00226EA8"/>
    <w:rsid w:val="00227EDC"/>
    <w:rsid w:val="00244137"/>
    <w:rsid w:val="002605B7"/>
    <w:rsid w:val="002608CD"/>
    <w:rsid w:val="002632EF"/>
    <w:rsid w:val="00287700"/>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91DC4"/>
    <w:rsid w:val="003A0046"/>
    <w:rsid w:val="003B1A59"/>
    <w:rsid w:val="003C68A1"/>
    <w:rsid w:val="003D2C2A"/>
    <w:rsid w:val="003E411B"/>
    <w:rsid w:val="003E479F"/>
    <w:rsid w:val="003E51DD"/>
    <w:rsid w:val="003F081B"/>
    <w:rsid w:val="003F6DFC"/>
    <w:rsid w:val="00406145"/>
    <w:rsid w:val="0041004F"/>
    <w:rsid w:val="00427D5A"/>
    <w:rsid w:val="004553E4"/>
    <w:rsid w:val="00460AED"/>
    <w:rsid w:val="00471F5F"/>
    <w:rsid w:val="00474300"/>
    <w:rsid w:val="00477870"/>
    <w:rsid w:val="004A5527"/>
    <w:rsid w:val="004A5F69"/>
    <w:rsid w:val="004B66B9"/>
    <w:rsid w:val="004D2A81"/>
    <w:rsid w:val="004E33DA"/>
    <w:rsid w:val="00507270"/>
    <w:rsid w:val="00512E5F"/>
    <w:rsid w:val="00514D2B"/>
    <w:rsid w:val="00536763"/>
    <w:rsid w:val="0055004B"/>
    <w:rsid w:val="00571B65"/>
    <w:rsid w:val="00581572"/>
    <w:rsid w:val="005A14B3"/>
    <w:rsid w:val="005A3296"/>
    <w:rsid w:val="005B7603"/>
    <w:rsid w:val="005C0352"/>
    <w:rsid w:val="005C0A7A"/>
    <w:rsid w:val="005C295D"/>
    <w:rsid w:val="005C433F"/>
    <w:rsid w:val="005F0FF0"/>
    <w:rsid w:val="00604B1D"/>
    <w:rsid w:val="00631370"/>
    <w:rsid w:val="006378AC"/>
    <w:rsid w:val="00646EFB"/>
    <w:rsid w:val="00671540"/>
    <w:rsid w:val="00674174"/>
    <w:rsid w:val="00680A7C"/>
    <w:rsid w:val="00686AB5"/>
    <w:rsid w:val="006918CC"/>
    <w:rsid w:val="006A2064"/>
    <w:rsid w:val="006A26B3"/>
    <w:rsid w:val="006C307E"/>
    <w:rsid w:val="006C33D5"/>
    <w:rsid w:val="006E3063"/>
    <w:rsid w:val="006E460C"/>
    <w:rsid w:val="006E7431"/>
    <w:rsid w:val="00705A6A"/>
    <w:rsid w:val="0072206D"/>
    <w:rsid w:val="00730E19"/>
    <w:rsid w:val="00735549"/>
    <w:rsid w:val="00751FCF"/>
    <w:rsid w:val="00753115"/>
    <w:rsid w:val="00753455"/>
    <w:rsid w:val="00781627"/>
    <w:rsid w:val="00791E17"/>
    <w:rsid w:val="007A35C6"/>
    <w:rsid w:val="007B1E4F"/>
    <w:rsid w:val="007C7DF9"/>
    <w:rsid w:val="007D0A53"/>
    <w:rsid w:val="007D1710"/>
    <w:rsid w:val="007D5838"/>
    <w:rsid w:val="00802F94"/>
    <w:rsid w:val="008114B1"/>
    <w:rsid w:val="00812E98"/>
    <w:rsid w:val="0083766B"/>
    <w:rsid w:val="00841FCE"/>
    <w:rsid w:val="00844134"/>
    <w:rsid w:val="0085337A"/>
    <w:rsid w:val="00856BA8"/>
    <w:rsid w:val="00881F7A"/>
    <w:rsid w:val="008E5F70"/>
    <w:rsid w:val="00925C01"/>
    <w:rsid w:val="00931D62"/>
    <w:rsid w:val="00935A50"/>
    <w:rsid w:val="00936D2C"/>
    <w:rsid w:val="00945731"/>
    <w:rsid w:val="00962A27"/>
    <w:rsid w:val="009658BA"/>
    <w:rsid w:val="009749CE"/>
    <w:rsid w:val="00996586"/>
    <w:rsid w:val="009A7F2A"/>
    <w:rsid w:val="009B0A87"/>
    <w:rsid w:val="009C50F5"/>
    <w:rsid w:val="009F44BB"/>
    <w:rsid w:val="009F64AC"/>
    <w:rsid w:val="00A01C52"/>
    <w:rsid w:val="00A11E55"/>
    <w:rsid w:val="00A1533E"/>
    <w:rsid w:val="00A225E6"/>
    <w:rsid w:val="00A4339C"/>
    <w:rsid w:val="00A54C63"/>
    <w:rsid w:val="00A6311A"/>
    <w:rsid w:val="00A72ADD"/>
    <w:rsid w:val="00A8047E"/>
    <w:rsid w:val="00AA3B08"/>
    <w:rsid w:val="00AB4C3D"/>
    <w:rsid w:val="00AC67C9"/>
    <w:rsid w:val="00AE0E30"/>
    <w:rsid w:val="00B23DCE"/>
    <w:rsid w:val="00B27E17"/>
    <w:rsid w:val="00B459D2"/>
    <w:rsid w:val="00B56FFC"/>
    <w:rsid w:val="00B7146E"/>
    <w:rsid w:val="00B7174F"/>
    <w:rsid w:val="00B71CE9"/>
    <w:rsid w:val="00B730F0"/>
    <w:rsid w:val="00B90B8B"/>
    <w:rsid w:val="00BA4055"/>
    <w:rsid w:val="00BA5128"/>
    <w:rsid w:val="00BA72E7"/>
    <w:rsid w:val="00BB32EA"/>
    <w:rsid w:val="00BE23F8"/>
    <w:rsid w:val="00BF2F79"/>
    <w:rsid w:val="00BF57A2"/>
    <w:rsid w:val="00C05F63"/>
    <w:rsid w:val="00C334D9"/>
    <w:rsid w:val="00C34C03"/>
    <w:rsid w:val="00C538BD"/>
    <w:rsid w:val="00C557EC"/>
    <w:rsid w:val="00C70B6A"/>
    <w:rsid w:val="00C75BA8"/>
    <w:rsid w:val="00C86A9A"/>
    <w:rsid w:val="00C937A7"/>
    <w:rsid w:val="00C97FD0"/>
    <w:rsid w:val="00CA28B3"/>
    <w:rsid w:val="00CA50B5"/>
    <w:rsid w:val="00CB2238"/>
    <w:rsid w:val="00CC7E6B"/>
    <w:rsid w:val="00CD13B7"/>
    <w:rsid w:val="00CD543A"/>
    <w:rsid w:val="00CE08BE"/>
    <w:rsid w:val="00CE21E1"/>
    <w:rsid w:val="00CE59D8"/>
    <w:rsid w:val="00CF3196"/>
    <w:rsid w:val="00D0766A"/>
    <w:rsid w:val="00D238F4"/>
    <w:rsid w:val="00D2539A"/>
    <w:rsid w:val="00D25CFD"/>
    <w:rsid w:val="00D270A1"/>
    <w:rsid w:val="00D36002"/>
    <w:rsid w:val="00D532E5"/>
    <w:rsid w:val="00D66820"/>
    <w:rsid w:val="00D73DE3"/>
    <w:rsid w:val="00D92104"/>
    <w:rsid w:val="00DA1849"/>
    <w:rsid w:val="00DB0434"/>
    <w:rsid w:val="00DC291A"/>
    <w:rsid w:val="00DC2997"/>
    <w:rsid w:val="00DC2A5E"/>
    <w:rsid w:val="00DD2B23"/>
    <w:rsid w:val="00E10CFA"/>
    <w:rsid w:val="00E21E65"/>
    <w:rsid w:val="00E25FF6"/>
    <w:rsid w:val="00E417E9"/>
    <w:rsid w:val="00E43A29"/>
    <w:rsid w:val="00E46CE7"/>
    <w:rsid w:val="00E67E27"/>
    <w:rsid w:val="00E75CBA"/>
    <w:rsid w:val="00E86DE3"/>
    <w:rsid w:val="00EA08AE"/>
    <w:rsid w:val="00EB0EAF"/>
    <w:rsid w:val="00EB2633"/>
    <w:rsid w:val="00EC1365"/>
    <w:rsid w:val="00EC5E71"/>
    <w:rsid w:val="00ED2494"/>
    <w:rsid w:val="00EE2ACA"/>
    <w:rsid w:val="00EF2CD0"/>
    <w:rsid w:val="00F02307"/>
    <w:rsid w:val="00F06063"/>
    <w:rsid w:val="00F15F3C"/>
    <w:rsid w:val="00F17502"/>
    <w:rsid w:val="00F358EE"/>
    <w:rsid w:val="00F3707D"/>
    <w:rsid w:val="00F55A21"/>
    <w:rsid w:val="00F6313F"/>
    <w:rsid w:val="00F639B1"/>
    <w:rsid w:val="00F67E07"/>
    <w:rsid w:val="00F76C11"/>
    <w:rsid w:val="00F85ABE"/>
    <w:rsid w:val="00F92CC5"/>
    <w:rsid w:val="00FA103E"/>
    <w:rsid w:val="00FA6DA6"/>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 w:type="character" w:styleId="FollowedHyperlink">
    <w:name w:val="FollowedHyperlink"/>
    <w:basedOn w:val="DefaultParagraphFont"/>
    <w:uiPriority w:val="99"/>
    <w:semiHidden/>
    <w:unhideWhenUsed/>
    <w:rsid w:val="009F6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134831863">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webex.com/uwmadison/j.php?MTID=m5b1aeb85047f35cabe1f9fb4c29f8f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Lori DeMeuse</cp:lastModifiedBy>
  <cp:revision>2</cp:revision>
  <cp:lastPrinted>2019-09-04T22:48:00Z</cp:lastPrinted>
  <dcterms:created xsi:type="dcterms:W3CDTF">2020-12-14T14:48:00Z</dcterms:created>
  <dcterms:modified xsi:type="dcterms:W3CDTF">2020-12-14T14:48:00Z</dcterms:modified>
</cp:coreProperties>
</file>