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D" w:rsidRDefault="00C232B1" w:rsidP="0081610D">
      <w:pPr>
        <w:spacing w:line="240" w:lineRule="auto"/>
        <w:contextualSpacing/>
        <w:jc w:val="center"/>
        <w:rPr>
          <w:b/>
          <w:noProof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t>CODING</w:t>
      </w:r>
      <w:r w:rsidR="006F79D8">
        <w:rPr>
          <w:b/>
          <w:noProof/>
          <w:color w:val="0070C0"/>
          <w:sz w:val="36"/>
          <w:szCs w:val="36"/>
        </w:rPr>
        <w:t xml:space="preserve"> INSURANCE</w:t>
      </w:r>
      <w:r>
        <w:rPr>
          <w:b/>
          <w:noProof/>
          <w:color w:val="0070C0"/>
          <w:sz w:val="36"/>
          <w:szCs w:val="36"/>
        </w:rPr>
        <w:t xml:space="preserve"> APPLICATIONS</w:t>
      </w:r>
      <w:r w:rsidR="006F79D8">
        <w:rPr>
          <w:b/>
          <w:noProof/>
          <w:color w:val="0070C0"/>
          <w:sz w:val="36"/>
          <w:szCs w:val="36"/>
        </w:rPr>
        <w:t xml:space="preserve"> JOB AID</w:t>
      </w:r>
    </w:p>
    <w:p w:rsidR="00C232B1" w:rsidRPr="00E57CCE" w:rsidRDefault="00C232B1" w:rsidP="00E57CCE">
      <w:pPr>
        <w:rPr>
          <w:rFonts w:eastAsia="Times New Roman" w:cs="Times New Roman"/>
          <w:sz w:val="24"/>
          <w:szCs w:val="24"/>
        </w:rPr>
      </w:pPr>
    </w:p>
    <w:p w:rsidR="000B384E" w:rsidRPr="00113E52" w:rsidRDefault="00E57CCE" w:rsidP="00EC097B">
      <w:pPr>
        <w:pStyle w:val="ListParagraph"/>
        <w:ind w:left="0"/>
        <w:jc w:val="both"/>
        <w:rPr>
          <w:rFonts w:eastAsia="Times New Roman" w:cs="Times New Roman"/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 xml:space="preserve">Benefit Administrators must verify that all applications are fully completed, as well as signed and dated by the employee timely.  </w:t>
      </w:r>
      <w:r w:rsidR="008E1668" w:rsidRPr="00113E52">
        <w:rPr>
          <w:rFonts w:eastAsia="Times New Roman" w:cs="Times New Roman"/>
          <w:sz w:val="24"/>
          <w:szCs w:val="24"/>
        </w:rPr>
        <w:t>All information listed in the Employer Section</w:t>
      </w:r>
      <w:r w:rsidRPr="00113E52">
        <w:rPr>
          <w:rFonts w:eastAsia="Times New Roman" w:cs="Times New Roman"/>
          <w:sz w:val="24"/>
          <w:szCs w:val="24"/>
        </w:rPr>
        <w:t xml:space="preserve"> </w:t>
      </w:r>
      <w:r w:rsidR="008E1668" w:rsidRPr="00113E52">
        <w:rPr>
          <w:rFonts w:eastAsia="Times New Roman" w:cs="Times New Roman"/>
          <w:sz w:val="24"/>
          <w:szCs w:val="24"/>
        </w:rPr>
        <w:t xml:space="preserve">is required for every application submitted to ensure </w:t>
      </w:r>
      <w:r w:rsidR="003D41AC">
        <w:rPr>
          <w:rFonts w:eastAsia="Times New Roman" w:cs="Times New Roman"/>
          <w:sz w:val="24"/>
          <w:szCs w:val="24"/>
        </w:rPr>
        <w:t xml:space="preserve">coverage </w:t>
      </w:r>
      <w:proofErr w:type="gramStart"/>
      <w:r w:rsidR="003D41AC">
        <w:rPr>
          <w:rFonts w:eastAsia="Times New Roman" w:cs="Times New Roman"/>
          <w:sz w:val="24"/>
          <w:szCs w:val="24"/>
        </w:rPr>
        <w:t>will be</w:t>
      </w:r>
      <w:r w:rsidRPr="00113E52">
        <w:rPr>
          <w:rFonts w:eastAsia="Times New Roman" w:cs="Times New Roman"/>
          <w:sz w:val="24"/>
          <w:szCs w:val="24"/>
        </w:rPr>
        <w:t xml:space="preserve"> approved</w:t>
      </w:r>
      <w:proofErr w:type="gramEnd"/>
      <w:r w:rsidR="003D41AC">
        <w:rPr>
          <w:rFonts w:eastAsia="Times New Roman" w:cs="Times New Roman"/>
          <w:sz w:val="24"/>
          <w:szCs w:val="24"/>
        </w:rPr>
        <w:t xml:space="preserve"> timely</w:t>
      </w:r>
      <w:r w:rsidR="008E1668" w:rsidRPr="00113E52">
        <w:rPr>
          <w:rFonts w:eastAsia="Times New Roman" w:cs="Times New Roman"/>
          <w:sz w:val="24"/>
          <w:szCs w:val="24"/>
        </w:rPr>
        <w:t>, coordination of benefits is administered properly, and claims are not delayed.</w:t>
      </w:r>
      <w:r w:rsidR="006F79D8" w:rsidRPr="00113E52">
        <w:rPr>
          <w:rFonts w:eastAsia="Times New Roman" w:cs="Times New Roman"/>
          <w:sz w:val="24"/>
          <w:szCs w:val="24"/>
        </w:rPr>
        <w:t xml:space="preserve">  </w:t>
      </w:r>
    </w:p>
    <w:p w:rsidR="006F79D8" w:rsidRPr="00113E52" w:rsidRDefault="006F79D8" w:rsidP="006F79D8">
      <w:pPr>
        <w:pStyle w:val="ListParagraph"/>
        <w:ind w:left="0"/>
        <w:rPr>
          <w:rFonts w:eastAsia="Times New Roman" w:cs="Times New Roman"/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8E1668" w:rsidRPr="00113E52" w:rsidRDefault="006F79D8" w:rsidP="00EC097B">
      <w:pPr>
        <w:spacing w:line="240" w:lineRule="auto"/>
        <w:contextualSpacing/>
        <w:jc w:val="both"/>
        <w:rPr>
          <w:b/>
          <w:noProof/>
          <w:color w:val="0070C0"/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 xml:space="preserve">Although the employer section of each application may vary slightly from one </w:t>
      </w:r>
      <w:r w:rsidR="00EC097B" w:rsidRPr="00113E52">
        <w:rPr>
          <w:rFonts w:eastAsia="Times New Roman" w:cs="Times New Roman"/>
          <w:sz w:val="24"/>
          <w:szCs w:val="24"/>
        </w:rPr>
        <w:t>plan</w:t>
      </w:r>
      <w:r w:rsidRPr="00113E52">
        <w:rPr>
          <w:rFonts w:eastAsia="Times New Roman" w:cs="Times New Roman"/>
          <w:sz w:val="24"/>
          <w:szCs w:val="24"/>
        </w:rPr>
        <w:t xml:space="preserve"> to another,</w:t>
      </w:r>
      <w:r w:rsidR="00B31FA0" w:rsidRPr="00113E52">
        <w:rPr>
          <w:rFonts w:eastAsia="Times New Roman" w:cs="Times New Roman"/>
          <w:sz w:val="24"/>
          <w:szCs w:val="24"/>
        </w:rPr>
        <w:t xml:space="preserve"> many of the vendors have common</w:t>
      </w:r>
      <w:r w:rsidR="000B384E" w:rsidRPr="00113E52">
        <w:rPr>
          <w:rFonts w:eastAsia="Times New Roman" w:cs="Times New Roman"/>
          <w:sz w:val="24"/>
          <w:szCs w:val="24"/>
        </w:rPr>
        <w:t xml:space="preserve"> fields</w:t>
      </w:r>
      <w:r w:rsidR="005F16F5" w:rsidRPr="00113E52">
        <w:rPr>
          <w:rFonts w:eastAsia="Times New Roman" w:cs="Times New Roman"/>
          <w:sz w:val="24"/>
          <w:szCs w:val="24"/>
        </w:rPr>
        <w:t xml:space="preserve"> that </w:t>
      </w:r>
      <w:proofErr w:type="gramStart"/>
      <w:r w:rsidR="005F16F5" w:rsidRPr="00113E52">
        <w:rPr>
          <w:rFonts w:eastAsia="Times New Roman" w:cs="Times New Roman"/>
          <w:sz w:val="24"/>
          <w:szCs w:val="24"/>
        </w:rPr>
        <w:t>are completed</w:t>
      </w:r>
      <w:proofErr w:type="gramEnd"/>
      <w:r w:rsidRPr="00113E52">
        <w:rPr>
          <w:rFonts w:eastAsia="Times New Roman" w:cs="Times New Roman"/>
          <w:sz w:val="24"/>
          <w:szCs w:val="24"/>
        </w:rPr>
        <w:t xml:space="preserve"> with</w:t>
      </w:r>
      <w:r w:rsidR="005F16F5" w:rsidRPr="00113E52">
        <w:rPr>
          <w:rFonts w:eastAsia="Times New Roman" w:cs="Times New Roman"/>
          <w:sz w:val="24"/>
          <w:szCs w:val="24"/>
        </w:rPr>
        <w:t xml:space="preserve"> the same</w:t>
      </w:r>
      <w:r w:rsidRPr="00113E52">
        <w:rPr>
          <w:rFonts w:eastAsia="Times New Roman" w:cs="Times New Roman"/>
          <w:sz w:val="24"/>
          <w:szCs w:val="24"/>
        </w:rPr>
        <w:t xml:space="preserve"> information</w:t>
      </w:r>
      <w:r w:rsidR="005F16F5" w:rsidRPr="00113E52">
        <w:rPr>
          <w:rFonts w:eastAsia="Times New Roman" w:cs="Times New Roman"/>
          <w:sz w:val="24"/>
          <w:szCs w:val="24"/>
        </w:rPr>
        <w:t>:</w:t>
      </w:r>
    </w:p>
    <w:p w:rsidR="005C5BC0" w:rsidRPr="00113E52" w:rsidRDefault="005C5BC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sz w:val="24"/>
          <w:szCs w:val="24"/>
        </w:rPr>
        <w:t xml:space="preserve">Date Rec’d:  </w:t>
      </w:r>
      <w:r w:rsidRPr="00113E52">
        <w:rPr>
          <w:rFonts w:eastAsia="Times New Roman" w:cs="Times New Roman"/>
          <w:sz w:val="24"/>
          <w:szCs w:val="24"/>
        </w:rPr>
        <w:t>Date you physically received the application in your office</w:t>
      </w:r>
    </w:p>
    <w:p w:rsidR="005C5BC0" w:rsidRPr="00113E52" w:rsidRDefault="00812FEB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Received By:  Signature of UW employee completing this section</w:t>
      </w:r>
    </w:p>
    <w:p w:rsidR="005C5BC0" w:rsidRPr="00113E52" w:rsidRDefault="005C5BC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Hire Date</w:t>
      </w:r>
      <w:r w:rsidR="006F79D8" w:rsidRPr="00113E52">
        <w:rPr>
          <w:rFonts w:eastAsia="Times New Roman" w:cs="Times New Roman"/>
          <w:sz w:val="24"/>
          <w:szCs w:val="24"/>
        </w:rPr>
        <w:t>/Date Eligible for WRS</w:t>
      </w:r>
      <w:r w:rsidRPr="00113E52">
        <w:rPr>
          <w:rFonts w:eastAsia="Times New Roman" w:cs="Times New Roman"/>
          <w:sz w:val="24"/>
          <w:szCs w:val="24"/>
        </w:rPr>
        <w:t>:  Original hire date or date employee became WRS eligible</w:t>
      </w:r>
    </w:p>
    <w:p w:rsidR="005C5BC0" w:rsidRPr="00113E52" w:rsidRDefault="005C5BC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Coverage Eff Date:  The date the new coverage should become effective</w:t>
      </w:r>
    </w:p>
    <w:p w:rsidR="00B31FA0" w:rsidRPr="00113E52" w:rsidRDefault="00B31FA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Processor’s signature, initials, or both:  your initials or signature</w:t>
      </w:r>
    </w:p>
    <w:p w:rsidR="00B31FA0" w:rsidRPr="00113E52" w:rsidRDefault="00B31FA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Phone Number or Email Address:  Your work phone number or work email address</w:t>
      </w:r>
    </w:p>
    <w:p w:rsidR="00B31FA0" w:rsidRPr="00113E52" w:rsidRDefault="00B31FA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Date signed:  date you signed or initialed the application</w:t>
      </w:r>
    </w:p>
    <w:p w:rsidR="00B31FA0" w:rsidRPr="00113E52" w:rsidRDefault="00B31FA0" w:rsidP="00EC097B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 w:rsidRPr="00113E52">
        <w:rPr>
          <w:rFonts w:eastAsia="Times New Roman" w:cs="Times New Roman"/>
          <w:sz w:val="24"/>
          <w:szCs w:val="24"/>
        </w:rPr>
        <w:t>Employee ID:  Social Security Number* (*use HRS Empl_ID for VSP)</w:t>
      </w:r>
    </w:p>
    <w:p w:rsidR="005F16F5" w:rsidRPr="00113E52" w:rsidRDefault="005F16F5" w:rsidP="00EC097B">
      <w:pPr>
        <w:jc w:val="both"/>
        <w:rPr>
          <w:sz w:val="24"/>
          <w:szCs w:val="24"/>
        </w:rPr>
      </w:pPr>
      <w:r w:rsidRPr="00113E52">
        <w:rPr>
          <w:sz w:val="24"/>
          <w:szCs w:val="24"/>
        </w:rPr>
        <w:t>Benefit Administ</w:t>
      </w:r>
      <w:r w:rsidR="00EC097B" w:rsidRPr="00113E52">
        <w:rPr>
          <w:sz w:val="24"/>
          <w:szCs w:val="24"/>
        </w:rPr>
        <w:t>rators will need to complete all</w:t>
      </w:r>
      <w:r w:rsidRPr="00113E52">
        <w:rPr>
          <w:sz w:val="24"/>
          <w:szCs w:val="24"/>
        </w:rPr>
        <w:t xml:space="preserve"> other fields based on the particular vendor in question.  Belo</w:t>
      </w:r>
      <w:r w:rsidR="00EC097B" w:rsidRPr="00113E52">
        <w:rPr>
          <w:sz w:val="24"/>
          <w:szCs w:val="24"/>
        </w:rPr>
        <w:t>w is a grid to help you enter the appropriate information into</w:t>
      </w:r>
      <w:r w:rsidRPr="00113E52">
        <w:rPr>
          <w:sz w:val="24"/>
          <w:szCs w:val="24"/>
        </w:rPr>
        <w:t xml:space="preserve"> these fields based on vendor.</w:t>
      </w:r>
    </w:p>
    <w:p w:rsidR="00563A58" w:rsidRDefault="00563A58" w:rsidP="00EC097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836"/>
        <w:gridCol w:w="5258"/>
      </w:tblGrid>
      <w:tr w:rsidR="005F16F5" w:rsidTr="008E4A2E">
        <w:tc>
          <w:tcPr>
            <w:tcW w:w="2696" w:type="dxa"/>
            <w:shd w:val="clear" w:color="auto" w:fill="9CC2E5" w:themeFill="accent1" w:themeFillTint="99"/>
          </w:tcPr>
          <w:p w:rsidR="005F16F5" w:rsidRPr="008E4A2E" w:rsidRDefault="009E3625" w:rsidP="005F16F5">
            <w:pPr>
              <w:rPr>
                <w:b/>
              </w:rPr>
            </w:pPr>
            <w:r w:rsidRPr="008E4A2E">
              <w:rPr>
                <w:b/>
              </w:rPr>
              <w:t>VENDOR</w:t>
            </w:r>
          </w:p>
        </w:tc>
        <w:tc>
          <w:tcPr>
            <w:tcW w:w="2836" w:type="dxa"/>
            <w:shd w:val="clear" w:color="auto" w:fill="9CC2E5" w:themeFill="accent1" w:themeFillTint="99"/>
          </w:tcPr>
          <w:p w:rsidR="005F16F5" w:rsidRPr="008E4A2E" w:rsidRDefault="009E3625" w:rsidP="005F16F5">
            <w:pPr>
              <w:rPr>
                <w:b/>
              </w:rPr>
            </w:pPr>
            <w:r w:rsidRPr="008E4A2E">
              <w:rPr>
                <w:b/>
              </w:rPr>
              <w:t>FIELD</w:t>
            </w:r>
          </w:p>
        </w:tc>
        <w:tc>
          <w:tcPr>
            <w:tcW w:w="5258" w:type="dxa"/>
            <w:shd w:val="clear" w:color="auto" w:fill="9CC2E5" w:themeFill="accent1" w:themeFillTint="99"/>
          </w:tcPr>
          <w:p w:rsidR="005F16F5" w:rsidRPr="008E4A2E" w:rsidRDefault="005F16F5" w:rsidP="005F16F5">
            <w:pPr>
              <w:rPr>
                <w:b/>
              </w:rPr>
            </w:pPr>
            <w:r w:rsidRPr="008E4A2E">
              <w:rPr>
                <w:b/>
              </w:rPr>
              <w:t>DESCRIPTION OR VALUE</w:t>
            </w:r>
          </w:p>
        </w:tc>
      </w:tr>
      <w:tr w:rsidR="006F79D8" w:rsidTr="00161991">
        <w:tc>
          <w:tcPr>
            <w:tcW w:w="2696" w:type="dxa"/>
          </w:tcPr>
          <w:p w:rsidR="006F79D8" w:rsidRDefault="006F79D8" w:rsidP="005F16F5">
            <w:pPr>
              <w:rPr>
                <w:b/>
              </w:rPr>
            </w:pPr>
            <w:r>
              <w:rPr>
                <w:b/>
              </w:rPr>
              <w:t>STATE GROUP HEALTH</w:t>
            </w:r>
          </w:p>
        </w:tc>
        <w:tc>
          <w:tcPr>
            <w:tcW w:w="2836" w:type="dxa"/>
          </w:tcPr>
          <w:p w:rsidR="006F79D8" w:rsidRDefault="006F79D8" w:rsidP="005F16F5">
            <w:r>
              <w:t>EIN</w:t>
            </w:r>
          </w:p>
        </w:tc>
        <w:tc>
          <w:tcPr>
            <w:tcW w:w="5258" w:type="dxa"/>
          </w:tcPr>
          <w:p w:rsidR="006F79D8" w:rsidRDefault="006F79D8" w:rsidP="005F16F5">
            <w:r>
              <w:t>0001131</w:t>
            </w:r>
          </w:p>
        </w:tc>
      </w:tr>
      <w:tr w:rsidR="006F79D8" w:rsidTr="00161991">
        <w:tc>
          <w:tcPr>
            <w:tcW w:w="2696" w:type="dxa"/>
          </w:tcPr>
          <w:p w:rsidR="006F79D8" w:rsidRDefault="006F79D8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6F79D8" w:rsidRDefault="00B31FA0" w:rsidP="005F16F5">
            <w:r>
              <w:t>Employer Name</w:t>
            </w:r>
          </w:p>
        </w:tc>
        <w:tc>
          <w:tcPr>
            <w:tcW w:w="5258" w:type="dxa"/>
          </w:tcPr>
          <w:p w:rsidR="006F79D8" w:rsidRDefault="00B31FA0" w:rsidP="005F16F5">
            <w:r>
              <w:t>University of Wisconsin</w:t>
            </w:r>
          </w:p>
        </w:tc>
      </w:tr>
      <w:tr w:rsidR="006F79D8" w:rsidTr="00161991">
        <w:tc>
          <w:tcPr>
            <w:tcW w:w="2696" w:type="dxa"/>
          </w:tcPr>
          <w:p w:rsidR="006F79D8" w:rsidRDefault="006F79D8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6F79D8" w:rsidRDefault="00B31FA0" w:rsidP="005F16F5">
            <w:r>
              <w:t>Group Number</w:t>
            </w:r>
          </w:p>
        </w:tc>
        <w:tc>
          <w:tcPr>
            <w:tcW w:w="5258" w:type="dxa"/>
          </w:tcPr>
          <w:p w:rsidR="006F79D8" w:rsidRDefault="00B31FA0" w:rsidP="005F16F5">
            <w:r>
              <w:t>83445</w:t>
            </w:r>
          </w:p>
        </w:tc>
      </w:tr>
      <w:tr w:rsidR="006F79D8" w:rsidTr="00161991">
        <w:tc>
          <w:tcPr>
            <w:tcW w:w="2696" w:type="dxa"/>
          </w:tcPr>
          <w:p w:rsidR="006F79D8" w:rsidRDefault="006F79D8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6F79D8" w:rsidRDefault="00B31FA0" w:rsidP="005F16F5">
            <w:r>
              <w:t>Employee Type</w:t>
            </w:r>
          </w:p>
        </w:tc>
        <w:tc>
          <w:tcPr>
            <w:tcW w:w="5258" w:type="dxa"/>
          </w:tcPr>
          <w:p w:rsidR="006F79D8" w:rsidRDefault="00A8673A" w:rsidP="0073371B">
            <w:r>
              <w:t xml:space="preserve">03 University Staff, 04 FAASLI, </w:t>
            </w:r>
            <w:r w:rsidR="0073371B">
              <w:t>12 Grad Assistant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Coverage Type</w:t>
            </w:r>
          </w:p>
        </w:tc>
        <w:tc>
          <w:tcPr>
            <w:tcW w:w="5258" w:type="dxa"/>
          </w:tcPr>
          <w:p w:rsidR="00B31FA0" w:rsidRDefault="00DE4AFD" w:rsidP="005F16F5">
            <w:r>
              <w:t>Check either Single or Family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Health Plan Name/Suffix</w:t>
            </w:r>
          </w:p>
        </w:tc>
        <w:tc>
          <w:tcPr>
            <w:tcW w:w="5258" w:type="dxa"/>
          </w:tcPr>
          <w:p w:rsidR="00B31FA0" w:rsidRDefault="00B31FA0" w:rsidP="005F16F5">
            <w:r>
              <w:t>See Addendum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Business Unit</w:t>
            </w:r>
          </w:p>
        </w:tc>
        <w:tc>
          <w:tcPr>
            <w:tcW w:w="5258" w:type="dxa"/>
          </w:tcPr>
          <w:p w:rsidR="00B31FA0" w:rsidRDefault="00B31FA0" w:rsidP="005F16F5">
            <w:r>
              <w:t>i.e. UW-Madison, UW-Stout, etc.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Employment Status</w:t>
            </w:r>
          </w:p>
        </w:tc>
        <w:tc>
          <w:tcPr>
            <w:tcW w:w="5258" w:type="dxa"/>
          </w:tcPr>
          <w:p w:rsidR="00B31FA0" w:rsidRDefault="00B31FA0" w:rsidP="005F16F5">
            <w:r>
              <w:t>Indicate if employee is Full Time, Part Time, or an LTE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Employee Deductions</w:t>
            </w:r>
          </w:p>
        </w:tc>
        <w:tc>
          <w:tcPr>
            <w:tcW w:w="5258" w:type="dxa"/>
          </w:tcPr>
          <w:p w:rsidR="00B31FA0" w:rsidRDefault="00B31FA0" w:rsidP="005F16F5">
            <w:r>
              <w:t>Check if premiums will be deducted pre or post tax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Event Date</w:t>
            </w:r>
          </w:p>
        </w:tc>
        <w:tc>
          <w:tcPr>
            <w:tcW w:w="5258" w:type="dxa"/>
          </w:tcPr>
          <w:p w:rsidR="00B31FA0" w:rsidRDefault="00B31FA0" w:rsidP="005F16F5">
            <w:r>
              <w:t>Indicate the qualifying event date: i.e. date of hire for new employee, date of marriage for change from single to family, etc.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Prospective Coverage Date</w:t>
            </w:r>
          </w:p>
        </w:tc>
        <w:tc>
          <w:tcPr>
            <w:tcW w:w="5258" w:type="dxa"/>
          </w:tcPr>
          <w:p w:rsidR="00B31FA0" w:rsidRDefault="00B31FA0" w:rsidP="005F16F5">
            <w:r>
              <w:t>The date the new coverage should go into effect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Are you a WRS Participating employer?</w:t>
            </w:r>
          </w:p>
        </w:tc>
        <w:tc>
          <w:tcPr>
            <w:tcW w:w="5258" w:type="dxa"/>
          </w:tcPr>
          <w:p w:rsidR="00B31FA0" w:rsidRDefault="00B31FA0" w:rsidP="005F16F5">
            <w:r>
              <w:t>Yes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Previous Service Checked</w:t>
            </w:r>
          </w:p>
        </w:tc>
        <w:tc>
          <w:tcPr>
            <w:tcW w:w="5258" w:type="dxa"/>
          </w:tcPr>
          <w:p w:rsidR="00B31FA0" w:rsidRDefault="00B31FA0" w:rsidP="005F16F5">
            <w:r>
              <w:t>Yes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>Source of Previous Service Check</w:t>
            </w:r>
          </w:p>
        </w:tc>
        <w:tc>
          <w:tcPr>
            <w:tcW w:w="5258" w:type="dxa"/>
          </w:tcPr>
          <w:p w:rsidR="00B31FA0" w:rsidRDefault="00B31FA0" w:rsidP="005F16F5">
            <w:r>
              <w:t>Indicate Online Network if the New Hire Hold process defaulted zeros or if you manually checked ETF One Net.  Check ETF if you called ETF directly for the information</w:t>
            </w:r>
          </w:p>
        </w:tc>
      </w:tr>
      <w:tr w:rsidR="00B31FA0" w:rsidTr="00161991">
        <w:tc>
          <w:tcPr>
            <w:tcW w:w="2696" w:type="dxa"/>
          </w:tcPr>
          <w:p w:rsidR="00B31FA0" w:rsidRPr="009E3625" w:rsidRDefault="00B31FA0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B31FA0" w:rsidRDefault="00B31FA0" w:rsidP="005F16F5">
            <w:r>
              <w:t xml:space="preserve">Did employee participate in the WRS prior to </w:t>
            </w:r>
            <w:proofErr w:type="gramStart"/>
            <w:r>
              <w:t>being hired</w:t>
            </w:r>
            <w:proofErr w:type="gramEnd"/>
            <w:r>
              <w:t xml:space="preserve"> by you?</w:t>
            </w:r>
          </w:p>
          <w:p w:rsidR="0073371B" w:rsidRDefault="0073371B" w:rsidP="005F16F5"/>
          <w:p w:rsidR="0073371B" w:rsidRDefault="0073371B" w:rsidP="005F16F5"/>
        </w:tc>
        <w:tc>
          <w:tcPr>
            <w:tcW w:w="5258" w:type="dxa"/>
          </w:tcPr>
          <w:p w:rsidR="00B31FA0" w:rsidRDefault="00B31FA0" w:rsidP="005F16F5">
            <w:r>
              <w:t>Indicate yes or no based on the previous service check</w:t>
            </w:r>
          </w:p>
        </w:tc>
      </w:tr>
      <w:tr w:rsidR="00563A58" w:rsidTr="00563A58">
        <w:tc>
          <w:tcPr>
            <w:tcW w:w="2696" w:type="dxa"/>
            <w:shd w:val="clear" w:color="auto" w:fill="9CC2E5" w:themeFill="accent1" w:themeFillTint="99"/>
          </w:tcPr>
          <w:p w:rsidR="00563A58" w:rsidRPr="008E4A2E" w:rsidRDefault="00563A58" w:rsidP="00563A58">
            <w:pPr>
              <w:rPr>
                <w:b/>
              </w:rPr>
            </w:pPr>
            <w:r w:rsidRPr="008E4A2E">
              <w:rPr>
                <w:b/>
              </w:rPr>
              <w:lastRenderedPageBreak/>
              <w:t>VENDOR</w:t>
            </w:r>
          </w:p>
        </w:tc>
        <w:tc>
          <w:tcPr>
            <w:tcW w:w="2836" w:type="dxa"/>
            <w:shd w:val="clear" w:color="auto" w:fill="9CC2E5" w:themeFill="accent1" w:themeFillTint="99"/>
          </w:tcPr>
          <w:p w:rsidR="00563A58" w:rsidRPr="00563A58" w:rsidRDefault="00563A58" w:rsidP="00563A58">
            <w:pPr>
              <w:rPr>
                <w:b/>
              </w:rPr>
            </w:pPr>
            <w:r w:rsidRPr="00563A58">
              <w:rPr>
                <w:b/>
              </w:rPr>
              <w:t>FIELD</w:t>
            </w:r>
          </w:p>
        </w:tc>
        <w:tc>
          <w:tcPr>
            <w:tcW w:w="5258" w:type="dxa"/>
            <w:shd w:val="clear" w:color="auto" w:fill="9CC2E5" w:themeFill="accent1" w:themeFillTint="99"/>
          </w:tcPr>
          <w:p w:rsidR="00563A58" w:rsidRPr="00563A58" w:rsidRDefault="00563A58" w:rsidP="00563A58">
            <w:pPr>
              <w:rPr>
                <w:b/>
              </w:rPr>
            </w:pPr>
            <w:r w:rsidRPr="00563A58">
              <w:rPr>
                <w:b/>
              </w:rPr>
              <w:t>DESCRIPTION OR VALUE</w:t>
            </w:r>
          </w:p>
        </w:tc>
      </w:tr>
      <w:tr w:rsidR="005F16F5" w:rsidTr="00161991">
        <w:tc>
          <w:tcPr>
            <w:tcW w:w="2696" w:type="dxa"/>
          </w:tcPr>
          <w:p w:rsidR="005F16F5" w:rsidRPr="009E3625" w:rsidRDefault="009E3625" w:rsidP="00593BA5">
            <w:pPr>
              <w:rPr>
                <w:b/>
              </w:rPr>
            </w:pPr>
            <w:r w:rsidRPr="009E3625">
              <w:rPr>
                <w:b/>
              </w:rPr>
              <w:t xml:space="preserve">EPIC </w:t>
            </w:r>
            <w:r w:rsidR="00593BA5">
              <w:rPr>
                <w:b/>
              </w:rPr>
              <w:t>/</w:t>
            </w:r>
            <w:r w:rsidR="00C659FF">
              <w:rPr>
                <w:b/>
              </w:rPr>
              <w:t xml:space="preserve"> </w:t>
            </w:r>
            <w:r w:rsidRPr="009E3625">
              <w:rPr>
                <w:b/>
              </w:rPr>
              <w:t>DENTAL</w:t>
            </w:r>
            <w:r w:rsidR="00C659FF">
              <w:rPr>
                <w:b/>
              </w:rPr>
              <w:t xml:space="preserve"> WISCONSIN</w:t>
            </w:r>
          </w:p>
        </w:tc>
        <w:tc>
          <w:tcPr>
            <w:tcW w:w="2836" w:type="dxa"/>
          </w:tcPr>
          <w:p w:rsidR="005F16F5" w:rsidRDefault="009E3625" w:rsidP="005F16F5">
            <w:r>
              <w:t>Agency/Campus Code</w:t>
            </w:r>
          </w:p>
        </w:tc>
        <w:tc>
          <w:tcPr>
            <w:tcW w:w="5258" w:type="dxa"/>
          </w:tcPr>
          <w:p w:rsidR="005F16F5" w:rsidRDefault="009E3625" w:rsidP="005F16F5">
            <w:r>
              <w:t>i.e. UW-Madison, UW-Stout</w:t>
            </w:r>
            <w:r w:rsidR="00D166CD">
              <w:t>, etc.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9E3625" w:rsidP="005F16F5">
            <w:r>
              <w:t>Group Number</w:t>
            </w:r>
          </w:p>
        </w:tc>
        <w:tc>
          <w:tcPr>
            <w:tcW w:w="5258" w:type="dxa"/>
          </w:tcPr>
          <w:p w:rsidR="005F16F5" w:rsidRDefault="009E3625" w:rsidP="005F16F5">
            <w:r>
              <w:t>EPIC:  31800</w:t>
            </w:r>
          </w:p>
          <w:p w:rsidR="009E3625" w:rsidRDefault="009E3625" w:rsidP="005F16F5">
            <w:r>
              <w:t>Dental</w:t>
            </w:r>
            <w:r w:rsidR="00C659FF">
              <w:t xml:space="preserve"> WI</w:t>
            </w:r>
            <w:r>
              <w:t>:  31800D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9E3625" w:rsidP="005F16F5">
            <w:r>
              <w:t>Division Number</w:t>
            </w:r>
          </w:p>
        </w:tc>
        <w:tc>
          <w:tcPr>
            <w:tcW w:w="5258" w:type="dxa"/>
          </w:tcPr>
          <w:p w:rsidR="005F16F5" w:rsidRDefault="009E3625" w:rsidP="005F16F5">
            <w:r>
              <w:t>Leave Blank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9E3625" w:rsidP="005F16F5">
            <w:r>
              <w:t>Affidavit of domestic partnership</w:t>
            </w:r>
          </w:p>
        </w:tc>
        <w:tc>
          <w:tcPr>
            <w:tcW w:w="5258" w:type="dxa"/>
          </w:tcPr>
          <w:p w:rsidR="005F16F5" w:rsidRDefault="009E3625" w:rsidP="005F16F5">
            <w:r>
              <w:t>If there is no domestic partner, mark N/A.  If there is a domestic partner, check whether there is an ETF Affidavit or a Non “Chapter 40” Affidavit on file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9E3625" w:rsidP="005F16F5">
            <w:r>
              <w:t>Premium</w:t>
            </w:r>
          </w:p>
        </w:tc>
        <w:tc>
          <w:tcPr>
            <w:tcW w:w="5258" w:type="dxa"/>
          </w:tcPr>
          <w:p w:rsidR="005F16F5" w:rsidRDefault="009E3625" w:rsidP="005F16F5">
            <w:r>
              <w:t>Leave Blank – you do not need to calculate the premium for this plan</w:t>
            </w:r>
          </w:p>
        </w:tc>
      </w:tr>
      <w:tr w:rsidR="005F16F5" w:rsidTr="00161991">
        <w:tc>
          <w:tcPr>
            <w:tcW w:w="2696" w:type="dxa"/>
          </w:tcPr>
          <w:p w:rsidR="005F16F5" w:rsidRPr="009E3625" w:rsidRDefault="009E3625" w:rsidP="005F16F5">
            <w:pPr>
              <w:rPr>
                <w:b/>
              </w:rPr>
            </w:pPr>
            <w:r w:rsidRPr="009E3625">
              <w:rPr>
                <w:b/>
              </w:rPr>
              <w:t>VISION INSURANCE PLAN</w:t>
            </w:r>
          </w:p>
        </w:tc>
        <w:tc>
          <w:tcPr>
            <w:tcW w:w="2836" w:type="dxa"/>
          </w:tcPr>
          <w:p w:rsidR="005F16F5" w:rsidRDefault="009E3625" w:rsidP="005F16F5">
            <w:r>
              <w:t>Employee ID</w:t>
            </w:r>
          </w:p>
        </w:tc>
        <w:tc>
          <w:tcPr>
            <w:tcW w:w="5258" w:type="dxa"/>
          </w:tcPr>
          <w:p w:rsidR="005F16F5" w:rsidRDefault="00D166CD" w:rsidP="00D166CD">
            <w:r>
              <w:t xml:space="preserve">0 + </w:t>
            </w:r>
            <w:r w:rsidR="00161991">
              <w:t xml:space="preserve">Applicant’s </w:t>
            </w:r>
            <w:r>
              <w:t>HRS Empl_ID (i.e. 099999999)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D166CD" w:rsidP="005F16F5">
            <w:r>
              <w:t>Location</w:t>
            </w:r>
          </w:p>
        </w:tc>
        <w:tc>
          <w:tcPr>
            <w:tcW w:w="5258" w:type="dxa"/>
          </w:tcPr>
          <w:p w:rsidR="005F16F5" w:rsidRDefault="00D166CD" w:rsidP="005F16F5">
            <w:r>
              <w:t>i.e. UW-Madison, UW-Stout, etc.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D166CD" w:rsidP="005F16F5">
            <w:r>
              <w:t>Group Number</w:t>
            </w:r>
          </w:p>
        </w:tc>
        <w:tc>
          <w:tcPr>
            <w:tcW w:w="5258" w:type="dxa"/>
          </w:tcPr>
          <w:p w:rsidR="005F16F5" w:rsidRDefault="00D166CD" w:rsidP="005F16F5">
            <w:r>
              <w:t>30027840/0001/0001</w:t>
            </w:r>
          </w:p>
        </w:tc>
      </w:tr>
      <w:tr w:rsidR="005F16F5" w:rsidTr="00161991">
        <w:tc>
          <w:tcPr>
            <w:tcW w:w="2696" w:type="dxa"/>
          </w:tcPr>
          <w:p w:rsidR="005F16F5" w:rsidRPr="00D166CD" w:rsidRDefault="00D166CD" w:rsidP="005F16F5">
            <w:pPr>
              <w:rPr>
                <w:b/>
              </w:rPr>
            </w:pPr>
            <w:r w:rsidRPr="00D166CD">
              <w:rPr>
                <w:b/>
              </w:rPr>
              <w:t>STATE GROUP LIFE INSURANCE</w:t>
            </w:r>
          </w:p>
        </w:tc>
        <w:tc>
          <w:tcPr>
            <w:tcW w:w="2836" w:type="dxa"/>
          </w:tcPr>
          <w:p w:rsidR="005F16F5" w:rsidRDefault="00D166CD" w:rsidP="005F16F5">
            <w:r>
              <w:t>ETF Employer Number</w:t>
            </w:r>
          </w:p>
        </w:tc>
        <w:tc>
          <w:tcPr>
            <w:tcW w:w="5258" w:type="dxa"/>
          </w:tcPr>
          <w:p w:rsidR="005F16F5" w:rsidRDefault="00D166CD" w:rsidP="005F16F5">
            <w:r>
              <w:t>69-036-0001-131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D166CD" w:rsidP="005F16F5">
            <w:r>
              <w:t>Name of Employer</w:t>
            </w:r>
          </w:p>
        </w:tc>
        <w:tc>
          <w:tcPr>
            <w:tcW w:w="5258" w:type="dxa"/>
          </w:tcPr>
          <w:p w:rsidR="005F16F5" w:rsidRDefault="00D166CD" w:rsidP="005F16F5">
            <w:r>
              <w:t>i.e. UW-Madison, UW-Stout, etc.</w:t>
            </w:r>
          </w:p>
        </w:tc>
      </w:tr>
      <w:tr w:rsidR="005F16F5" w:rsidTr="00161991">
        <w:tc>
          <w:tcPr>
            <w:tcW w:w="2696" w:type="dxa"/>
          </w:tcPr>
          <w:p w:rsidR="005F16F5" w:rsidRDefault="005F16F5" w:rsidP="005F16F5"/>
        </w:tc>
        <w:tc>
          <w:tcPr>
            <w:tcW w:w="2836" w:type="dxa"/>
          </w:tcPr>
          <w:p w:rsidR="005F16F5" w:rsidRDefault="00D166CD" w:rsidP="005F16F5">
            <w:r>
              <w:t>Employer Billing Unit Number</w:t>
            </w:r>
          </w:p>
        </w:tc>
        <w:tc>
          <w:tcPr>
            <w:tcW w:w="5258" w:type="dxa"/>
          </w:tcPr>
          <w:p w:rsidR="005F16F5" w:rsidRDefault="00D166CD" w:rsidP="005F16F5">
            <w:r>
              <w:t>1131</w:t>
            </w:r>
          </w:p>
        </w:tc>
      </w:tr>
      <w:tr w:rsidR="00D166CD" w:rsidTr="00161991">
        <w:tc>
          <w:tcPr>
            <w:tcW w:w="2696" w:type="dxa"/>
          </w:tcPr>
          <w:p w:rsidR="00D166CD" w:rsidRDefault="00D166CD" w:rsidP="005F16F5"/>
        </w:tc>
        <w:tc>
          <w:tcPr>
            <w:tcW w:w="2836" w:type="dxa"/>
          </w:tcPr>
          <w:p w:rsidR="00D166CD" w:rsidRDefault="00D166CD" w:rsidP="005F16F5">
            <w:r>
              <w:t>Prepared By</w:t>
            </w:r>
          </w:p>
        </w:tc>
        <w:tc>
          <w:tcPr>
            <w:tcW w:w="5258" w:type="dxa"/>
          </w:tcPr>
          <w:p w:rsidR="00D166CD" w:rsidRDefault="00D166CD" w:rsidP="005F16F5">
            <w:r>
              <w:t>Print your name</w:t>
            </w:r>
          </w:p>
        </w:tc>
      </w:tr>
      <w:tr w:rsidR="00D166CD" w:rsidTr="00161991">
        <w:tc>
          <w:tcPr>
            <w:tcW w:w="2696" w:type="dxa"/>
          </w:tcPr>
          <w:p w:rsidR="00D166CD" w:rsidRDefault="00D166CD" w:rsidP="005F16F5"/>
        </w:tc>
        <w:tc>
          <w:tcPr>
            <w:tcW w:w="2836" w:type="dxa"/>
          </w:tcPr>
          <w:p w:rsidR="00D166CD" w:rsidRDefault="00D166CD" w:rsidP="005F16F5">
            <w:r>
              <w:t>Date WRS employment began…</w:t>
            </w:r>
          </w:p>
        </w:tc>
        <w:tc>
          <w:tcPr>
            <w:tcW w:w="5258" w:type="dxa"/>
          </w:tcPr>
          <w:p w:rsidR="00D166CD" w:rsidRDefault="00D166CD" w:rsidP="005F16F5">
            <w:r>
              <w:t>Date the employee became eligible for the WRS which may or may not be the date of hire</w:t>
            </w:r>
          </w:p>
        </w:tc>
      </w:tr>
      <w:tr w:rsidR="00D166CD" w:rsidTr="00161991">
        <w:tc>
          <w:tcPr>
            <w:tcW w:w="2696" w:type="dxa"/>
          </w:tcPr>
          <w:p w:rsidR="00D166CD" w:rsidRDefault="00D166CD" w:rsidP="005F16F5"/>
        </w:tc>
        <w:tc>
          <w:tcPr>
            <w:tcW w:w="2836" w:type="dxa"/>
          </w:tcPr>
          <w:p w:rsidR="00D166CD" w:rsidRDefault="00D166CD" w:rsidP="005F16F5">
            <w:r>
              <w:t>Date Provided to Employee</w:t>
            </w:r>
          </w:p>
        </w:tc>
        <w:tc>
          <w:tcPr>
            <w:tcW w:w="5258" w:type="dxa"/>
          </w:tcPr>
          <w:p w:rsidR="00D166CD" w:rsidRDefault="00D166CD" w:rsidP="005F16F5">
            <w:r>
              <w:t>The date you gave the employee this form to complete</w:t>
            </w:r>
          </w:p>
        </w:tc>
      </w:tr>
      <w:tr w:rsidR="00D166CD" w:rsidTr="00161991">
        <w:tc>
          <w:tcPr>
            <w:tcW w:w="2696" w:type="dxa"/>
          </w:tcPr>
          <w:p w:rsidR="00D166CD" w:rsidRDefault="00D166CD" w:rsidP="005F16F5"/>
        </w:tc>
        <w:tc>
          <w:tcPr>
            <w:tcW w:w="2836" w:type="dxa"/>
          </w:tcPr>
          <w:p w:rsidR="00D166CD" w:rsidRDefault="00D166CD" w:rsidP="005F16F5">
            <w:r>
              <w:t>Calendar Year Earnings</w:t>
            </w:r>
          </w:p>
        </w:tc>
        <w:tc>
          <w:tcPr>
            <w:tcW w:w="5258" w:type="dxa"/>
          </w:tcPr>
          <w:p w:rsidR="00D166CD" w:rsidRDefault="00D166CD" w:rsidP="005F16F5">
            <w:r>
              <w:t>Based on ABBR rules (see KB17090 for more information)</w:t>
            </w:r>
          </w:p>
        </w:tc>
      </w:tr>
      <w:tr w:rsidR="00D166CD" w:rsidTr="00161991">
        <w:tc>
          <w:tcPr>
            <w:tcW w:w="2696" w:type="dxa"/>
          </w:tcPr>
          <w:p w:rsidR="00D166CD" w:rsidRDefault="00D166CD" w:rsidP="005F16F5"/>
        </w:tc>
        <w:tc>
          <w:tcPr>
            <w:tcW w:w="2836" w:type="dxa"/>
          </w:tcPr>
          <w:p w:rsidR="00D166CD" w:rsidRDefault="00D166CD" w:rsidP="005F16F5">
            <w:r>
              <w:t>Earnings Are</w:t>
            </w:r>
          </w:p>
        </w:tc>
        <w:tc>
          <w:tcPr>
            <w:tcW w:w="5258" w:type="dxa"/>
          </w:tcPr>
          <w:p w:rsidR="00D166CD" w:rsidRDefault="00D166CD" w:rsidP="005F16F5">
            <w:r>
              <w:t>Indicate if the earnings listed are an estimate of the annual salary or the actual previous year’s WRS earnings</w:t>
            </w:r>
          </w:p>
        </w:tc>
      </w:tr>
      <w:tr w:rsidR="00D166CD" w:rsidTr="00161991">
        <w:tc>
          <w:tcPr>
            <w:tcW w:w="2696" w:type="dxa"/>
          </w:tcPr>
          <w:p w:rsidR="00D166CD" w:rsidRPr="00D166CD" w:rsidRDefault="00D166CD" w:rsidP="005F16F5">
            <w:pPr>
              <w:rPr>
                <w:b/>
              </w:rPr>
            </w:pPr>
            <w:r w:rsidRPr="00D166CD">
              <w:rPr>
                <w:b/>
              </w:rPr>
              <w:t>INDIVIDUAL &amp; FAMILY INSURANCE</w:t>
            </w:r>
          </w:p>
        </w:tc>
        <w:tc>
          <w:tcPr>
            <w:tcW w:w="2836" w:type="dxa"/>
          </w:tcPr>
          <w:p w:rsidR="00D166CD" w:rsidRDefault="00D166CD" w:rsidP="005F16F5">
            <w:r>
              <w:t>Affidavit of Domestic Partnership</w:t>
            </w:r>
          </w:p>
        </w:tc>
        <w:tc>
          <w:tcPr>
            <w:tcW w:w="5258" w:type="dxa"/>
          </w:tcPr>
          <w:p w:rsidR="00D166CD" w:rsidRDefault="00D166CD" w:rsidP="00D166CD">
            <w:r>
              <w:t>If there is no domestic partner, mark N/A.  If there is a domestic partner, check whether there is an ETF Affidavit or a UWS Affidavit on file</w:t>
            </w:r>
          </w:p>
        </w:tc>
      </w:tr>
      <w:tr w:rsidR="00D166CD" w:rsidTr="00161991">
        <w:tc>
          <w:tcPr>
            <w:tcW w:w="2696" w:type="dxa"/>
          </w:tcPr>
          <w:p w:rsidR="00D166CD" w:rsidRPr="00D166CD" w:rsidRDefault="00D166CD" w:rsidP="005F16F5">
            <w:pPr>
              <w:rPr>
                <w:b/>
              </w:rPr>
            </w:pPr>
          </w:p>
        </w:tc>
        <w:tc>
          <w:tcPr>
            <w:tcW w:w="2836" w:type="dxa"/>
          </w:tcPr>
          <w:p w:rsidR="00D166CD" w:rsidRDefault="00D166CD" w:rsidP="005F16F5">
            <w:r>
              <w:t>Premium</w:t>
            </w:r>
          </w:p>
        </w:tc>
        <w:tc>
          <w:tcPr>
            <w:tcW w:w="5258" w:type="dxa"/>
          </w:tcPr>
          <w:p w:rsidR="00D166CD" w:rsidRDefault="00D166CD" w:rsidP="00D166CD">
            <w:bookmarkStart w:id="0" w:name="_GoBack"/>
            <w:bookmarkEnd w:id="0"/>
            <w:r>
              <w:t>Calculate the employee’s monthly premium based on coverage level</w:t>
            </w:r>
            <w:r w:rsidR="00161991">
              <w:t xml:space="preserve"> and age.  (See </w:t>
            </w:r>
            <w:hyperlink r:id="rId6" w:history="1">
              <w:r w:rsidR="00161991" w:rsidRPr="003F206D">
                <w:rPr>
                  <w:rStyle w:val="Hyperlink"/>
                </w:rPr>
                <w:t>https://www.wisconsin.edu/ohrwd/benefits/premiums/</w:t>
              </w:r>
            </w:hyperlink>
            <w:r w:rsidR="00161991">
              <w:t xml:space="preserve"> for a premium calculator.</w:t>
            </w:r>
          </w:p>
        </w:tc>
      </w:tr>
      <w:tr w:rsidR="00161991" w:rsidTr="00161991">
        <w:tc>
          <w:tcPr>
            <w:tcW w:w="2696" w:type="dxa"/>
          </w:tcPr>
          <w:p w:rsidR="00161991" w:rsidRPr="00D166CD" w:rsidRDefault="00161991" w:rsidP="005F16F5">
            <w:pPr>
              <w:rPr>
                <w:b/>
              </w:rPr>
            </w:pPr>
            <w:r>
              <w:rPr>
                <w:b/>
              </w:rPr>
              <w:t xml:space="preserve">UW Employees </w:t>
            </w:r>
            <w:proofErr w:type="spellStart"/>
            <w:r>
              <w:rPr>
                <w:b/>
              </w:rPr>
              <w:t>Inc</w:t>
            </w:r>
            <w:proofErr w:type="spellEnd"/>
          </w:p>
        </w:tc>
        <w:tc>
          <w:tcPr>
            <w:tcW w:w="2836" w:type="dxa"/>
          </w:tcPr>
          <w:p w:rsidR="00161991" w:rsidRDefault="00161991" w:rsidP="005F16F5">
            <w:r>
              <w:t>Premium</w:t>
            </w:r>
          </w:p>
        </w:tc>
        <w:tc>
          <w:tcPr>
            <w:tcW w:w="5258" w:type="dxa"/>
          </w:tcPr>
          <w:p w:rsidR="00161991" w:rsidRDefault="00161991" w:rsidP="00D166CD">
            <w:r>
              <w:t xml:space="preserve">Calculate the employee’s monthly premium based on coverage level and age.  (See </w:t>
            </w:r>
            <w:hyperlink r:id="rId7" w:history="1">
              <w:r w:rsidRPr="003F206D">
                <w:rPr>
                  <w:rStyle w:val="Hyperlink"/>
                </w:rPr>
                <w:t>https://www.wisconsin.edu/ohrwd/benefits/premiums/</w:t>
              </w:r>
            </w:hyperlink>
            <w:r>
              <w:t xml:space="preserve"> for a premium calculator.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  <w:r>
              <w:rPr>
                <w:b/>
              </w:rPr>
              <w:t>AD&amp;D</w:t>
            </w:r>
          </w:p>
        </w:tc>
        <w:tc>
          <w:tcPr>
            <w:tcW w:w="2836" w:type="dxa"/>
          </w:tcPr>
          <w:p w:rsidR="00161991" w:rsidRDefault="00161991" w:rsidP="00161991">
            <w:r>
              <w:t>Premium</w:t>
            </w:r>
          </w:p>
        </w:tc>
        <w:tc>
          <w:tcPr>
            <w:tcW w:w="5258" w:type="dxa"/>
          </w:tcPr>
          <w:p w:rsidR="00161991" w:rsidRDefault="00161991" w:rsidP="00161991">
            <w:r>
              <w:t xml:space="preserve">Calculate the employee’s monthly premium based on </w:t>
            </w:r>
            <w:proofErr w:type="gramStart"/>
            <w:r>
              <w:t>coverage and whether they have single or family coverage</w:t>
            </w:r>
            <w:proofErr w:type="gramEnd"/>
            <w:r>
              <w:t xml:space="preserve">.  (See </w:t>
            </w:r>
            <w:hyperlink r:id="rId8" w:history="1">
              <w:r w:rsidRPr="003F206D">
                <w:rPr>
                  <w:rStyle w:val="Hyperlink"/>
                </w:rPr>
                <w:t>https://www.wisconsin.edu/ohrwd/benefits/premiums/</w:t>
              </w:r>
            </w:hyperlink>
            <w:r>
              <w:t xml:space="preserve"> for a premium calculator.</w:t>
            </w:r>
          </w:p>
        </w:tc>
      </w:tr>
      <w:tr w:rsidR="00161991" w:rsidTr="00161991">
        <w:tc>
          <w:tcPr>
            <w:tcW w:w="2696" w:type="dxa"/>
          </w:tcPr>
          <w:p w:rsidR="00161991" w:rsidRPr="002366E5" w:rsidRDefault="00161991" w:rsidP="00161991">
            <w:pPr>
              <w:rPr>
                <w:b/>
              </w:rPr>
            </w:pPr>
          </w:p>
        </w:tc>
        <w:tc>
          <w:tcPr>
            <w:tcW w:w="2836" w:type="dxa"/>
          </w:tcPr>
          <w:p w:rsidR="00161991" w:rsidRPr="002366E5" w:rsidRDefault="00161991" w:rsidP="00161991">
            <w:r w:rsidRPr="002366E5">
              <w:t>Person ID</w:t>
            </w:r>
          </w:p>
        </w:tc>
        <w:tc>
          <w:tcPr>
            <w:tcW w:w="5258" w:type="dxa"/>
          </w:tcPr>
          <w:p w:rsidR="00161991" w:rsidRPr="002366E5" w:rsidRDefault="00161991" w:rsidP="00161991">
            <w:r w:rsidRPr="002366E5">
              <w:t>Applicant’s HRS Empl_ID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</w:p>
        </w:tc>
        <w:tc>
          <w:tcPr>
            <w:tcW w:w="2836" w:type="dxa"/>
          </w:tcPr>
          <w:p w:rsidR="00161991" w:rsidRDefault="00161991" w:rsidP="00161991">
            <w:r>
              <w:t>Has employee established a UWS or ETF domestic partnership?</w:t>
            </w:r>
          </w:p>
        </w:tc>
        <w:tc>
          <w:tcPr>
            <w:tcW w:w="5258" w:type="dxa"/>
          </w:tcPr>
          <w:p w:rsidR="00161991" w:rsidRDefault="00161991" w:rsidP="00161991">
            <w:r>
              <w:t>If there is no domestic partner, mark N/A.  If there is a domestic partner, check whether there is an ETF Affidavit or a UWS Affidavit on file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  <w:r>
              <w:rPr>
                <w:b/>
              </w:rPr>
              <w:t>INCOME CONTINUATION INSURANCE</w:t>
            </w:r>
          </w:p>
        </w:tc>
        <w:tc>
          <w:tcPr>
            <w:tcW w:w="2836" w:type="dxa"/>
          </w:tcPr>
          <w:p w:rsidR="00161991" w:rsidRDefault="00161991" w:rsidP="00161991">
            <w:r>
              <w:t>Employer Name</w:t>
            </w:r>
          </w:p>
        </w:tc>
        <w:tc>
          <w:tcPr>
            <w:tcW w:w="5258" w:type="dxa"/>
          </w:tcPr>
          <w:p w:rsidR="00161991" w:rsidRDefault="00161991" w:rsidP="00161991">
            <w:r>
              <w:t>i.e. UW-Madison, UW-Stout, etc.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</w:p>
        </w:tc>
        <w:tc>
          <w:tcPr>
            <w:tcW w:w="2836" w:type="dxa"/>
          </w:tcPr>
          <w:p w:rsidR="00161991" w:rsidRDefault="00161991" w:rsidP="00161991">
            <w:r>
              <w:t>EIN</w:t>
            </w:r>
          </w:p>
        </w:tc>
        <w:tc>
          <w:tcPr>
            <w:tcW w:w="5258" w:type="dxa"/>
          </w:tcPr>
          <w:p w:rsidR="00161991" w:rsidRDefault="00161991" w:rsidP="00161991">
            <w:r>
              <w:t>69-036-0001131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  <w:r>
              <w:rPr>
                <w:b/>
              </w:rPr>
              <w:t>TASC</w:t>
            </w:r>
          </w:p>
        </w:tc>
        <w:tc>
          <w:tcPr>
            <w:tcW w:w="2836" w:type="dxa"/>
          </w:tcPr>
          <w:p w:rsidR="00161991" w:rsidRDefault="00161991" w:rsidP="00161991">
            <w:r>
              <w:t>Employer Name</w:t>
            </w:r>
          </w:p>
        </w:tc>
        <w:tc>
          <w:tcPr>
            <w:tcW w:w="5258" w:type="dxa"/>
          </w:tcPr>
          <w:p w:rsidR="00161991" w:rsidRDefault="00161991" w:rsidP="00161991">
            <w:r>
              <w:t>i.e. UW-Madison, UW-Stout, etc.</w:t>
            </w:r>
          </w:p>
        </w:tc>
      </w:tr>
      <w:tr w:rsidR="00161991" w:rsidTr="00161991">
        <w:tc>
          <w:tcPr>
            <w:tcW w:w="2696" w:type="dxa"/>
          </w:tcPr>
          <w:p w:rsidR="00161991" w:rsidRDefault="00161991" w:rsidP="00161991">
            <w:pPr>
              <w:rPr>
                <w:b/>
              </w:rPr>
            </w:pPr>
          </w:p>
        </w:tc>
        <w:tc>
          <w:tcPr>
            <w:tcW w:w="2836" w:type="dxa"/>
          </w:tcPr>
          <w:p w:rsidR="00161991" w:rsidRDefault="00161991" w:rsidP="00161991">
            <w:r>
              <w:t>Date of First Payroll</w:t>
            </w:r>
          </w:p>
        </w:tc>
        <w:tc>
          <w:tcPr>
            <w:tcW w:w="5258" w:type="dxa"/>
          </w:tcPr>
          <w:p w:rsidR="00161991" w:rsidRDefault="00161991" w:rsidP="00161991">
            <w:r>
              <w:t>First day of the payroll period when deductions begin</w:t>
            </w:r>
          </w:p>
        </w:tc>
      </w:tr>
    </w:tbl>
    <w:p w:rsidR="000953CA" w:rsidRDefault="000953CA" w:rsidP="00E57CCE">
      <w:pPr>
        <w:pStyle w:val="ListParagraph"/>
        <w:ind w:left="0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D32BF0" w:rsidRPr="00E57CCE" w:rsidRDefault="00593BA5" w:rsidP="00E57CCE">
      <w:pPr>
        <w:pStyle w:val="ListParagraph"/>
        <w:ind w:left="0"/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0401</w:t>
      </w:r>
      <w:r w:rsidR="00096122" w:rsidRPr="00096122">
        <w:rPr>
          <w:rFonts w:ascii="Times New Roman" w:eastAsia="Times New Roman" w:hAnsi="Times New Roman" w:cs="Times New Roman"/>
          <w:noProof/>
          <w:sz w:val="18"/>
          <w:szCs w:val="18"/>
        </w:rPr>
        <w:t>2017_V(1)</w:t>
      </w:r>
    </w:p>
    <w:sectPr w:rsidR="00D32BF0" w:rsidRPr="00E57CCE" w:rsidSect="000953C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0F8"/>
    <w:multiLevelType w:val="hybridMultilevel"/>
    <w:tmpl w:val="402A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6D8"/>
    <w:multiLevelType w:val="hybridMultilevel"/>
    <w:tmpl w:val="EB328790"/>
    <w:lvl w:ilvl="0" w:tplc="F6BC2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2D1"/>
    <w:multiLevelType w:val="multilevel"/>
    <w:tmpl w:val="952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437A7"/>
    <w:multiLevelType w:val="hybridMultilevel"/>
    <w:tmpl w:val="97C4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18D"/>
    <w:multiLevelType w:val="hybridMultilevel"/>
    <w:tmpl w:val="6F2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7FB1"/>
    <w:multiLevelType w:val="hybridMultilevel"/>
    <w:tmpl w:val="C9B4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3615"/>
    <w:multiLevelType w:val="hybridMultilevel"/>
    <w:tmpl w:val="CAA2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683F"/>
    <w:multiLevelType w:val="hybridMultilevel"/>
    <w:tmpl w:val="C844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4350"/>
    <w:multiLevelType w:val="hybridMultilevel"/>
    <w:tmpl w:val="367E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0799E"/>
    <w:multiLevelType w:val="hybridMultilevel"/>
    <w:tmpl w:val="71CE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B6321"/>
    <w:multiLevelType w:val="hybridMultilevel"/>
    <w:tmpl w:val="023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0BAE"/>
    <w:multiLevelType w:val="hybridMultilevel"/>
    <w:tmpl w:val="023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67012"/>
    <w:multiLevelType w:val="hybridMultilevel"/>
    <w:tmpl w:val="023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8BB"/>
    <w:multiLevelType w:val="hybridMultilevel"/>
    <w:tmpl w:val="9892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29D4"/>
    <w:multiLevelType w:val="hybridMultilevel"/>
    <w:tmpl w:val="FD5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34CCB"/>
    <w:multiLevelType w:val="hybridMultilevel"/>
    <w:tmpl w:val="9ABA7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07660"/>
    <w:multiLevelType w:val="hybridMultilevel"/>
    <w:tmpl w:val="6BF2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D"/>
    <w:rsid w:val="00046D6A"/>
    <w:rsid w:val="000953CA"/>
    <w:rsid w:val="00096122"/>
    <w:rsid w:val="000B384E"/>
    <w:rsid w:val="000E30C9"/>
    <w:rsid w:val="00113E52"/>
    <w:rsid w:val="00161991"/>
    <w:rsid w:val="00185587"/>
    <w:rsid w:val="002132B8"/>
    <w:rsid w:val="002366E5"/>
    <w:rsid w:val="00245D22"/>
    <w:rsid w:val="003221E5"/>
    <w:rsid w:val="003D41AC"/>
    <w:rsid w:val="004969CF"/>
    <w:rsid w:val="00505C24"/>
    <w:rsid w:val="00563A58"/>
    <w:rsid w:val="00593BA5"/>
    <w:rsid w:val="005C5BC0"/>
    <w:rsid w:val="005E53EE"/>
    <w:rsid w:val="005F16F5"/>
    <w:rsid w:val="006228E9"/>
    <w:rsid w:val="006754ED"/>
    <w:rsid w:val="006967B8"/>
    <w:rsid w:val="006D5C44"/>
    <w:rsid w:val="006F62CD"/>
    <w:rsid w:val="006F79D8"/>
    <w:rsid w:val="00725DC1"/>
    <w:rsid w:val="0073371B"/>
    <w:rsid w:val="00812FEB"/>
    <w:rsid w:val="0081610D"/>
    <w:rsid w:val="00853D3D"/>
    <w:rsid w:val="008E1668"/>
    <w:rsid w:val="008E4A2E"/>
    <w:rsid w:val="00981F96"/>
    <w:rsid w:val="009B58FF"/>
    <w:rsid w:val="009E3625"/>
    <w:rsid w:val="009E4D05"/>
    <w:rsid w:val="009E5B93"/>
    <w:rsid w:val="00A8673A"/>
    <w:rsid w:val="00B31FA0"/>
    <w:rsid w:val="00BB4BD4"/>
    <w:rsid w:val="00BC1FF0"/>
    <w:rsid w:val="00BC7849"/>
    <w:rsid w:val="00C025A2"/>
    <w:rsid w:val="00C232B1"/>
    <w:rsid w:val="00C36293"/>
    <w:rsid w:val="00C659FF"/>
    <w:rsid w:val="00CE5B58"/>
    <w:rsid w:val="00CE6521"/>
    <w:rsid w:val="00D166CD"/>
    <w:rsid w:val="00D22BC6"/>
    <w:rsid w:val="00D32BF0"/>
    <w:rsid w:val="00DD7A1C"/>
    <w:rsid w:val="00DE3FFA"/>
    <w:rsid w:val="00DE4AFD"/>
    <w:rsid w:val="00E4517E"/>
    <w:rsid w:val="00E57CCE"/>
    <w:rsid w:val="00E67950"/>
    <w:rsid w:val="00EA0DB2"/>
    <w:rsid w:val="00EC097B"/>
    <w:rsid w:val="00F744F9"/>
    <w:rsid w:val="00F878DA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E074D-8DCE-49D1-85ED-06823B9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0D"/>
  </w:style>
  <w:style w:type="paragraph" w:styleId="Heading2">
    <w:name w:val="heading 2"/>
    <w:basedOn w:val="Normal"/>
    <w:link w:val="Heading2Char"/>
    <w:uiPriority w:val="9"/>
    <w:qFormat/>
    <w:rsid w:val="005E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55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E53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hrwd/benefits/premiu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sconsin.edu/ohrwd/benefits/premiu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sconsin.edu/ohrwd/benefits/premiu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52E3-974A-49F2-A702-FC933EC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MEYER-HERR</dc:creator>
  <cp:keywords/>
  <dc:description/>
  <cp:lastModifiedBy>LAUREN J MEYER-HERR</cp:lastModifiedBy>
  <cp:revision>2</cp:revision>
  <cp:lastPrinted>2017-04-06T19:15:00Z</cp:lastPrinted>
  <dcterms:created xsi:type="dcterms:W3CDTF">2017-12-08T21:26:00Z</dcterms:created>
  <dcterms:modified xsi:type="dcterms:W3CDTF">2017-12-08T21:26:00Z</dcterms:modified>
</cp:coreProperties>
</file>