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0A" w:rsidRPr="00C41861" w:rsidRDefault="00C41861" w:rsidP="00C41861">
      <w:pPr>
        <w:jc w:val="center"/>
        <w:rPr>
          <w:rFonts w:ascii="Georgia" w:hAnsi="Georgia"/>
          <w:b/>
          <w:sz w:val="24"/>
          <w:szCs w:val="24"/>
        </w:rPr>
      </w:pPr>
      <w:r w:rsidRPr="00C41861">
        <w:rPr>
          <w:rFonts w:ascii="Georgia" w:hAnsi="Georgia"/>
          <w:b/>
          <w:sz w:val="24"/>
          <w:szCs w:val="24"/>
        </w:rPr>
        <w:t>University Committee</w:t>
      </w:r>
    </w:p>
    <w:p w:rsidR="00C41861" w:rsidRPr="00C41861" w:rsidRDefault="00C41861" w:rsidP="00C41861">
      <w:pPr>
        <w:jc w:val="center"/>
        <w:rPr>
          <w:rFonts w:ascii="Georgia" w:hAnsi="Georgia"/>
          <w:b/>
          <w:sz w:val="24"/>
          <w:szCs w:val="24"/>
        </w:rPr>
      </w:pPr>
      <w:r w:rsidRPr="00C41861">
        <w:rPr>
          <w:rFonts w:ascii="Georgia" w:hAnsi="Georgia"/>
          <w:b/>
          <w:sz w:val="24"/>
          <w:szCs w:val="24"/>
        </w:rPr>
        <w:t>September 8, 2014</w:t>
      </w:r>
    </w:p>
    <w:p w:rsidR="00C41861" w:rsidRDefault="00306CCA" w:rsidP="00306CC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Areas of Focus</w:t>
      </w:r>
    </w:p>
    <w:p w:rsidR="00306CCA" w:rsidRPr="00C41861" w:rsidRDefault="00306CCA" w:rsidP="00306CC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2014-2015</w:t>
      </w:r>
      <w:bookmarkStart w:id="0" w:name="_GoBack"/>
      <w:bookmarkEnd w:id="0"/>
    </w:p>
    <w:p w:rsidR="00C41861" w:rsidRPr="00C41861" w:rsidRDefault="00C41861">
      <w:pPr>
        <w:rPr>
          <w:rFonts w:ascii="Georgia" w:hAnsi="Georgia"/>
          <w:sz w:val="24"/>
          <w:szCs w:val="24"/>
        </w:rPr>
      </w:pPr>
    </w:p>
    <w:p w:rsidR="00306CCA" w:rsidRDefault="00306CCA" w:rsidP="00306C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Working in conjunction with the University Library Committee, the Provost, </w:t>
      </w:r>
      <w:r w:rsidR="003C13C7">
        <w:rPr>
          <w:rFonts w:ascii="Georgia" w:hAnsi="Georgia"/>
          <w:sz w:val="24"/>
          <w:szCs w:val="24"/>
        </w:rPr>
        <w:t>the University Committee, a</w:t>
      </w:r>
      <w:r>
        <w:rPr>
          <w:rFonts w:ascii="Georgia" w:hAnsi="Georgia"/>
          <w:sz w:val="24"/>
          <w:szCs w:val="24"/>
        </w:rPr>
        <w:t>nd the Vice Chancellor for Research:</w:t>
      </w:r>
    </w:p>
    <w:p w:rsidR="00426D18" w:rsidRDefault="00426D18" w:rsidP="00426D1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Develop:</w:t>
      </w:r>
    </w:p>
    <w:p w:rsidR="00426D18" w:rsidRPr="003C13C7" w:rsidRDefault="00426D18" w:rsidP="003C13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C13C7">
        <w:rPr>
          <w:rFonts w:ascii="Georgia" w:hAnsi="Georgia"/>
          <w:sz w:val="24"/>
          <w:szCs w:val="24"/>
        </w:rPr>
        <w:t>Strategies for the consolidation of print material and physical locations.</w:t>
      </w:r>
    </w:p>
    <w:p w:rsidR="00426D18" w:rsidRPr="003C13C7" w:rsidRDefault="00426D18" w:rsidP="003C13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C13C7">
        <w:rPr>
          <w:rFonts w:ascii="Georgia" w:hAnsi="Georgia"/>
          <w:sz w:val="24"/>
          <w:szCs w:val="24"/>
        </w:rPr>
        <w:t>Strategies to advance a campus-wide discussion of an Open Access initiative at UW-Madison.</w:t>
      </w:r>
    </w:p>
    <w:p w:rsidR="00426D18" w:rsidRPr="003C13C7" w:rsidRDefault="00426D18" w:rsidP="003C13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C13C7">
        <w:rPr>
          <w:rFonts w:ascii="Georgia" w:hAnsi="Georgia"/>
          <w:sz w:val="24"/>
          <w:szCs w:val="24"/>
        </w:rPr>
        <w:t>Strategies to achieve full-funding and full participation in the CIC large acquisitions program.</w:t>
      </w:r>
    </w:p>
    <w:p w:rsidR="00426D18" w:rsidRPr="003C13C7" w:rsidRDefault="00426D18" w:rsidP="003C13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C13C7">
        <w:rPr>
          <w:rFonts w:ascii="Georgia" w:hAnsi="Georgia"/>
          <w:sz w:val="24"/>
          <w:szCs w:val="24"/>
        </w:rPr>
        <w:t>Strategies to achieve an annual percentage increase for library acquisitions.</w:t>
      </w:r>
    </w:p>
    <w:p w:rsidR="00426D18" w:rsidRPr="003C13C7" w:rsidRDefault="00426D18" w:rsidP="003C13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C13C7">
        <w:rPr>
          <w:rFonts w:ascii="Georgia" w:hAnsi="Georgia"/>
          <w:sz w:val="24"/>
          <w:szCs w:val="24"/>
        </w:rPr>
        <w:t>Strategies to build case statements for the Library’s inclusion in the University’s comprehensive capital campaign.</w:t>
      </w:r>
    </w:p>
    <w:p w:rsidR="00C41861" w:rsidRPr="003C13C7" w:rsidRDefault="00426D18" w:rsidP="003C13C7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3C13C7">
        <w:rPr>
          <w:rFonts w:ascii="Georgia" w:hAnsi="Georgia"/>
          <w:sz w:val="24"/>
          <w:szCs w:val="24"/>
        </w:rPr>
        <w:t>Strategies for access and inclusion of the Vice Provost for Libraries on the Deans Council.</w:t>
      </w:r>
    </w:p>
    <w:sectPr w:rsidR="00C41861" w:rsidRPr="003C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A75"/>
    <w:multiLevelType w:val="hybridMultilevel"/>
    <w:tmpl w:val="E6B4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5B87"/>
    <w:multiLevelType w:val="hybridMultilevel"/>
    <w:tmpl w:val="A700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953AE"/>
    <w:multiLevelType w:val="hybridMultilevel"/>
    <w:tmpl w:val="388A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27B92"/>
    <w:multiLevelType w:val="hybridMultilevel"/>
    <w:tmpl w:val="A460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1"/>
    <w:rsid w:val="00306CCA"/>
    <w:rsid w:val="003C13C7"/>
    <w:rsid w:val="00426D18"/>
    <w:rsid w:val="00756F9F"/>
    <w:rsid w:val="008B53BC"/>
    <w:rsid w:val="00C4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 Libraries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evvangem</dc:creator>
  <cp:lastModifiedBy>evvangem</cp:lastModifiedBy>
  <cp:revision>1</cp:revision>
  <dcterms:created xsi:type="dcterms:W3CDTF">2014-09-03T15:46:00Z</dcterms:created>
  <dcterms:modified xsi:type="dcterms:W3CDTF">2014-09-03T15:58:00Z</dcterms:modified>
</cp:coreProperties>
</file>