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1" w:rsidRDefault="008D5381" w:rsidP="008D5381">
      <w:pPr>
        <w:jc w:val="center"/>
      </w:pPr>
      <w:r>
        <w:t>Performance Management Policy</w:t>
      </w:r>
    </w:p>
    <w:p w:rsidR="008D5381" w:rsidRDefault="008D5381" w:rsidP="008D5381">
      <w:pPr>
        <w:jc w:val="center"/>
      </w:pPr>
      <w:r>
        <w:t>August 2</w:t>
      </w:r>
      <w:r w:rsidR="00AA1D4D">
        <w:t>8</w:t>
      </w:r>
      <w:r>
        <w:t>, 2014</w:t>
      </w:r>
    </w:p>
    <w:p w:rsidR="008D5381" w:rsidRDefault="008D5381" w:rsidP="008D5381"/>
    <w:p w:rsidR="008D5381" w:rsidRDefault="008D5381" w:rsidP="008D5381"/>
    <w:p w:rsidR="008D5381" w:rsidRPr="008D5381" w:rsidRDefault="008D5381" w:rsidP="008D5381">
      <w:r w:rsidRPr="008D5381">
        <w:t>Consequences for non-compliance</w:t>
      </w:r>
      <w:r>
        <w:t>:</w:t>
      </w:r>
    </w:p>
    <w:p w:rsidR="008D5381" w:rsidRPr="008D5381" w:rsidRDefault="008D5381" w:rsidP="008D5381">
      <w:pPr>
        <w:ind w:left="720"/>
      </w:pPr>
    </w:p>
    <w:p w:rsidR="008D5381" w:rsidRPr="008D5381" w:rsidRDefault="00AA1D4D" w:rsidP="008D5381">
      <w:r>
        <w:t xml:space="preserve">In order to be eligible </w:t>
      </w:r>
      <w:r w:rsidR="008D5381" w:rsidRPr="008D5381">
        <w:t>for general wage adjustment (GWA)</w:t>
      </w:r>
      <w:r w:rsidR="002619F6">
        <w:t>/ pay plan</w:t>
      </w:r>
      <w:bookmarkStart w:id="0" w:name="_GoBack"/>
      <w:bookmarkEnd w:id="0"/>
      <w:r w:rsidR="008D5381" w:rsidRPr="008D5381">
        <w:t xml:space="preserve"> or performance pa</w:t>
      </w:r>
      <w:r>
        <w:t>y increases for the fiscal year, s</w:t>
      </w:r>
      <w:r w:rsidRPr="008D5381">
        <w:t>upervisors</w:t>
      </w:r>
      <w:r>
        <w:t xml:space="preserve"> and managers must complete</w:t>
      </w:r>
      <w:r w:rsidRPr="008D5381">
        <w:t xml:space="preserve"> </w:t>
      </w:r>
      <w:r>
        <w:t>all</w:t>
      </w:r>
      <w:r w:rsidRPr="008D5381">
        <w:t xml:space="preserve"> required performance management activities for </w:t>
      </w:r>
      <w:r>
        <w:t>those</w:t>
      </w:r>
      <w:r w:rsidRPr="008D5381">
        <w:t xml:space="preserve"> employees whom they supervise</w:t>
      </w:r>
      <w:r>
        <w:t>,</w:t>
      </w:r>
      <w:r w:rsidRPr="008D5381">
        <w:t xml:space="preserve"> in accordance with </w:t>
      </w:r>
      <w:r>
        <w:t>the requirements of this policy.</w:t>
      </w:r>
    </w:p>
    <w:p w:rsidR="00C0278C" w:rsidRDefault="00C65979"/>
    <w:sectPr w:rsidR="00C0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81"/>
    <w:rsid w:val="000077BD"/>
    <w:rsid w:val="002619F6"/>
    <w:rsid w:val="008D5381"/>
    <w:rsid w:val="00AA1D4D"/>
    <w:rsid w:val="00BC45E0"/>
    <w:rsid w:val="00C6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>AIMS - University of Wisconsin - Madison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2014-08-24T16:53:00Z</dcterms:created>
  <dcterms:modified xsi:type="dcterms:W3CDTF">2014-08-24T17:04:00Z</dcterms:modified>
</cp:coreProperties>
</file>