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34357" w:rsidRDefault="00891EF3" w:rsidP="00D50402">
      <w:pPr>
        <w:jc w:val="center"/>
      </w:pPr>
      <w:bookmarkStart w:id="0" w:name="_GoBack"/>
      <w:bookmarkEnd w:id="0"/>
      <w:r w:rsidRPr="00933E05">
        <w:t xml:space="preserve">Agenda for </w:t>
      </w:r>
      <w:r w:rsidR="007B0387">
        <w:t>July 6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>Bascom Hall</w:t>
      </w:r>
      <w:r w:rsidR="00D50402">
        <w:t xml:space="preserve"> </w:t>
      </w:r>
      <w:r w:rsidR="00D50402">
        <w:br/>
      </w:r>
      <w:r w:rsidR="00734357">
        <w:t>(Univer</w:t>
      </w:r>
      <w:r w:rsidR="00B02688">
        <w:t>sity Committee Conference Room</w:t>
      </w:r>
      <w:r w:rsidR="00D50402">
        <w:t xml:space="preserve">, </w:t>
      </w:r>
      <w:r w:rsidR="00D50402">
        <w:rPr>
          <w:i/>
        </w:rPr>
        <w:t>accessible via 112 Bascom</w:t>
      </w:r>
      <w:r w:rsidR="00734357">
        <w:t>)</w:t>
      </w:r>
    </w:p>
    <w:p w:rsidR="00550A25" w:rsidRDefault="00D50402" w:rsidP="00E73DEB">
      <w:r>
        <w:br/>
      </w:r>
      <w:r w:rsidR="00E73DEB"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CA4A95">
        <w:t>Edwards, Litovsky</w:t>
      </w:r>
      <w:r w:rsidR="00C92EFC">
        <w:t xml:space="preserve">, </w:t>
      </w:r>
      <w:r w:rsidR="00C93B34">
        <w:t>Meyerand</w:t>
      </w:r>
      <w:r w:rsidR="00CA4A95">
        <w:t xml:space="preserve"> (chair)</w:t>
      </w:r>
      <w:r w:rsidR="00C93B34">
        <w:t xml:space="preserve">, Wanner, </w:t>
      </w:r>
      <w:r w:rsidR="007C19DA">
        <w:t>Wendt</w:t>
      </w:r>
    </w:p>
    <w:p w:rsidR="00D50402" w:rsidRDefault="007B0387" w:rsidP="00E73DEB">
      <w:r>
        <w:t>[12:30 PM: PROFS Board of Directors]</w:t>
      </w:r>
    </w:p>
    <w:p w:rsidR="007B0387" w:rsidRPr="007B0387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3B766E">
        <w:t>1:</w:t>
      </w:r>
      <w:r w:rsidR="00DE19C6">
        <w:t>00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7B0387">
        <w:br/>
      </w:r>
    </w:p>
    <w:p w:rsidR="007B0387" w:rsidRPr="007B0387" w:rsidRDefault="00D50402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Announcements and updates</w:t>
      </w:r>
      <w:r w:rsidR="007B0387">
        <w:br/>
      </w:r>
    </w:p>
    <w:p w:rsid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Consent item:</w:t>
      </w:r>
      <w:r w:rsidRPr="00123C9C">
        <w:t xml:space="preserve"> Ap</w:t>
      </w:r>
      <w:r>
        <w:t xml:space="preserve">prove </w:t>
      </w:r>
      <w:r>
        <w:t>minutes of the meeting of June 1</w:t>
      </w:r>
      <w:r>
        <w:t>, 2015</w:t>
      </w:r>
      <w:r w:rsidR="00C14454">
        <w:t>.</w:t>
      </w:r>
      <w:r>
        <w:br/>
      </w:r>
    </w:p>
    <w:p w:rsid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Consent item:</w:t>
      </w:r>
      <w:r w:rsidRPr="00123C9C">
        <w:t xml:space="preserve"> Ap</w:t>
      </w:r>
      <w:r>
        <w:t xml:space="preserve">prove </w:t>
      </w:r>
      <w:r>
        <w:t>minutes of the meeting of June 18</w:t>
      </w:r>
      <w:r>
        <w:t>, 2015</w:t>
      </w:r>
      <w:r w:rsidR="00C14454">
        <w:t>.</w:t>
      </w:r>
      <w:r>
        <w:br/>
      </w:r>
    </w:p>
    <w:p w:rsidR="00B02688" w:rsidRPr="00B02688" w:rsidRDefault="007B0387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(1:05) V</w:t>
      </w:r>
      <w:r w:rsidR="00C14454">
        <w:t xml:space="preserve">ice Chancellor for Research and </w:t>
      </w:r>
      <w:r>
        <w:t>G</w:t>
      </w:r>
      <w:r w:rsidR="00C14454">
        <w:t xml:space="preserve">raduate </w:t>
      </w:r>
      <w:r>
        <w:t>E</w:t>
      </w:r>
      <w:r w:rsidR="00C14454">
        <w:t>ducation</w:t>
      </w:r>
      <w:r>
        <w:t xml:space="preserve"> update (Marsha Mailick)</w:t>
      </w:r>
      <w:r w:rsidR="00B02688"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(1:30) V</w:t>
      </w:r>
      <w:r w:rsidR="00C14454">
        <w:t xml:space="preserve">ice </w:t>
      </w:r>
      <w:r>
        <w:t>C</w:t>
      </w:r>
      <w:r w:rsidR="00C14454">
        <w:t xml:space="preserve">hancellor for </w:t>
      </w:r>
      <w:r>
        <w:t>F</w:t>
      </w:r>
      <w:r w:rsidR="00C14454">
        <w:t xml:space="preserve">inance and </w:t>
      </w:r>
      <w:r>
        <w:t>A</w:t>
      </w:r>
      <w:r w:rsidR="00C14454">
        <w:t>dministration</w:t>
      </w:r>
      <w:r>
        <w:t xml:space="preserve"> update (Darrell Bazzell)</w:t>
      </w:r>
      <w:r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(1:50) General Safety Committee proposal</w:t>
      </w:r>
      <w:r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Charge to ad hoc committee on tenure policy</w:t>
      </w:r>
      <w:r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(2:00) Provost update (Sarah Mangelsdorf, Jeff Russell)</w:t>
      </w:r>
      <w:r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(2:30) Chancellor update (Rebecca Blank)</w:t>
      </w:r>
      <w:r>
        <w:br/>
      </w:r>
    </w:p>
    <w:p w:rsidR="00D50402" w:rsidRPr="00D50402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(3:00) V</w:t>
      </w:r>
      <w:r w:rsidR="00D50402">
        <w:t xml:space="preserve">ice </w:t>
      </w:r>
      <w:r>
        <w:t>P</w:t>
      </w:r>
      <w:r w:rsidR="00D50402">
        <w:t xml:space="preserve">rovost for </w:t>
      </w:r>
      <w:r>
        <w:t>F</w:t>
      </w:r>
      <w:r w:rsidR="00D50402">
        <w:t xml:space="preserve">aculty and </w:t>
      </w:r>
      <w:r>
        <w:t>S</w:t>
      </w:r>
      <w:r w:rsidR="00D50402">
        <w:t>taff</w:t>
      </w:r>
      <w:r>
        <w:t xml:space="preserve"> update (Michael Bernard-Donals)</w:t>
      </w:r>
    </w:p>
    <w:p w:rsidR="00B02688" w:rsidRPr="00B02688" w:rsidRDefault="00D50402" w:rsidP="00D50402">
      <w:pPr>
        <w:pStyle w:val="ListParagraph"/>
        <w:spacing w:after="240" w:line="240" w:lineRule="auto"/>
        <w:ind w:left="1440"/>
        <w:rPr>
          <w:u w:val="single"/>
        </w:rPr>
      </w:pPr>
      <w:r>
        <w:t>Mid-career working group report</w:t>
      </w:r>
      <w:r>
        <w:br/>
        <w:t>Pay tools</w:t>
      </w:r>
      <w:r>
        <w:br/>
        <w:t>Performance management and faculty supervision</w:t>
      </w:r>
      <w:r w:rsidR="00B02688">
        <w:br/>
      </w:r>
    </w:p>
    <w:p w:rsidR="004A3FA6" w:rsidRPr="004A3FA6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(3:50) UC committee assignments</w:t>
      </w:r>
      <w:r w:rsidR="004A3FA6">
        <w:br/>
      </w:r>
    </w:p>
    <w:p w:rsidR="00392109" w:rsidRPr="00971E3B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 xml:space="preserve">(4:00) </w:t>
      </w:r>
      <w:r w:rsidR="0092403B">
        <w:t>Motion to convene in closed session pursuant to Wis. Stats. 19.85(1)(c) and (f</w:t>
      </w:r>
      <w:r w:rsidR="00D50402">
        <w:t>) to discuss personnel matters</w:t>
      </w:r>
      <w:r w:rsidR="00971E3B"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Engineering faculty and departmental chair</w:t>
      </w:r>
      <w:r>
        <w:br/>
      </w:r>
    </w:p>
    <w:p w:rsidR="00B02688" w:rsidRPr="00B02688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CFRR-mandated tenure review</w:t>
      </w:r>
      <w:r w:rsidR="00D50402">
        <w:t xml:space="preserve"> committee</w:t>
      </w:r>
      <w:r>
        <w:br/>
      </w:r>
    </w:p>
    <w:p w:rsidR="00971E3B" w:rsidRPr="00971E3B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Rule waiver requests</w:t>
      </w:r>
      <w:r w:rsidR="00D50402">
        <w:t xml:space="preserve">: </w:t>
      </w:r>
      <w:r>
        <w:t>tenure clock extensions, dual</w:t>
      </w:r>
      <w:r w:rsidR="00D50402">
        <w:t xml:space="preserve"> role, and temporary assignment</w:t>
      </w:r>
      <w:r w:rsidR="00971E3B">
        <w:br/>
      </w:r>
    </w:p>
    <w:p w:rsidR="00891229" w:rsidRDefault="0092403B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Reconvene in open session</w:t>
      </w:r>
      <w:r w:rsidR="00971E3B">
        <w:t xml:space="preserve"> to adjourn.</w:t>
      </w:r>
    </w:p>
    <w:sectPr w:rsidR="00891229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587B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4CB"/>
    <w:rsid w:val="00487BEB"/>
    <w:rsid w:val="004913DA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4549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092"/>
    <w:rsid w:val="008B0974"/>
    <w:rsid w:val="008B47B3"/>
    <w:rsid w:val="008B73FD"/>
    <w:rsid w:val="008B7DF1"/>
    <w:rsid w:val="008C327F"/>
    <w:rsid w:val="008C3709"/>
    <w:rsid w:val="008C3A50"/>
    <w:rsid w:val="008C40DA"/>
    <w:rsid w:val="008D2620"/>
    <w:rsid w:val="008D2B6E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2A13"/>
    <w:rsid w:val="00A64290"/>
    <w:rsid w:val="00A64476"/>
    <w:rsid w:val="00A656A7"/>
    <w:rsid w:val="00A72759"/>
    <w:rsid w:val="00A72ADE"/>
    <w:rsid w:val="00A807B7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2C9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3B34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A098-4F42-4CF9-9FBA-9B4183F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K. Smith, Secretary of the Faculty</dc:creator>
  <cp:lastModifiedBy>SMITH, STEVEN K</cp:lastModifiedBy>
  <cp:revision>5</cp:revision>
  <cp:lastPrinted>2013-10-15T17:33:00Z</cp:lastPrinted>
  <dcterms:created xsi:type="dcterms:W3CDTF">2015-07-02T16:00:00Z</dcterms:created>
  <dcterms:modified xsi:type="dcterms:W3CDTF">2015-07-02T20:53:00Z</dcterms:modified>
</cp:coreProperties>
</file>