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2146" w14:textId="731D4F6C" w:rsidR="007F12A9" w:rsidRPr="007F12A9" w:rsidRDefault="007F12A9" w:rsidP="003950A5">
      <w:pPr>
        <w:jc w:val="center"/>
      </w:pPr>
      <w:r w:rsidRPr="007F12A9">
        <w:rPr>
          <w:rFonts w:asciiTheme="majorHAnsi" w:eastAsiaTheme="majorEastAsia" w:hAnsiTheme="majorHAnsi" w:cstheme="majorBidi"/>
          <w:noProof/>
          <w:color w:val="17365D" w:themeColor="text2" w:themeShade="BF"/>
          <w:spacing w:val="5"/>
          <w:kern w:val="28"/>
          <w:sz w:val="52"/>
          <w:szCs w:val="52"/>
        </w:rPr>
        <w:drawing>
          <wp:inline distT="0" distB="0" distL="0" distR="0" wp14:anchorId="34B5E084" wp14:editId="467CD001">
            <wp:extent cx="1771916" cy="1719580"/>
            <wp:effectExtent l="0" t="0" r="6350" b="7620"/>
            <wp:docPr id="4" name="Picture 3" descr="UW_logo_4color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_logo_4color_pc.jpg"/>
                    <pic:cNvPicPr>
                      <a:picLocks noChangeAspect="1"/>
                    </pic:cNvPicPr>
                  </pic:nvPicPr>
                  <pic:blipFill>
                    <a:blip r:embed="rId9" cstate="print"/>
                    <a:stretch>
                      <a:fillRect/>
                    </a:stretch>
                  </pic:blipFill>
                  <pic:spPr>
                    <a:xfrm>
                      <a:off x="0" y="0"/>
                      <a:ext cx="1772329" cy="1719980"/>
                    </a:xfrm>
                    <a:prstGeom prst="rect">
                      <a:avLst/>
                    </a:prstGeom>
                  </pic:spPr>
                </pic:pic>
              </a:graphicData>
            </a:graphic>
          </wp:inline>
        </w:drawing>
      </w:r>
    </w:p>
    <w:p w14:paraId="7DC4C6BB" w14:textId="77777777" w:rsidR="007F12A9" w:rsidRDefault="007F12A9" w:rsidP="007F12A9">
      <w:pPr>
        <w:pStyle w:val="Title"/>
      </w:pPr>
    </w:p>
    <w:p w14:paraId="1D47604C" w14:textId="77777777" w:rsidR="007F12A9" w:rsidRPr="00D66EFB" w:rsidRDefault="007F12A9" w:rsidP="00A34D2B">
      <w:pPr>
        <w:pStyle w:val="Title"/>
        <w:jc w:val="center"/>
      </w:pPr>
      <w:r w:rsidRPr="00D66EFB">
        <w:t>For Wisconsin and the World</w:t>
      </w:r>
    </w:p>
    <w:p w14:paraId="5645F4FC" w14:textId="77777777" w:rsidR="007F12A9" w:rsidRPr="007F12A9" w:rsidRDefault="007F12A9" w:rsidP="007F12A9">
      <w:pPr>
        <w:spacing w:after="0"/>
        <w:jc w:val="center"/>
        <w:rPr>
          <w:sz w:val="28"/>
          <w:szCs w:val="28"/>
        </w:rPr>
      </w:pPr>
      <w:r w:rsidRPr="007F12A9">
        <w:rPr>
          <w:sz w:val="28"/>
          <w:szCs w:val="28"/>
        </w:rPr>
        <w:t>Focusing a Great University on Its Core Mission, Public Purpose, and Global Reach</w:t>
      </w:r>
    </w:p>
    <w:p w14:paraId="2EC2C614" w14:textId="77777777" w:rsidR="007F12A9" w:rsidRDefault="007F12A9" w:rsidP="00BA50F6">
      <w:pPr>
        <w:spacing w:after="0"/>
        <w:rPr>
          <w:sz w:val="28"/>
          <w:szCs w:val="28"/>
        </w:rPr>
      </w:pPr>
    </w:p>
    <w:p w14:paraId="780CA2DD" w14:textId="77777777" w:rsidR="007F0B19" w:rsidRDefault="007F0B19" w:rsidP="00BA50F6">
      <w:pPr>
        <w:spacing w:after="0"/>
        <w:rPr>
          <w:sz w:val="28"/>
          <w:szCs w:val="28"/>
        </w:rPr>
      </w:pPr>
    </w:p>
    <w:p w14:paraId="17D1029B" w14:textId="77777777" w:rsidR="007F0B19" w:rsidRDefault="007F0B19" w:rsidP="00BA50F6">
      <w:pPr>
        <w:spacing w:after="0"/>
        <w:rPr>
          <w:sz w:val="28"/>
          <w:szCs w:val="28"/>
        </w:rPr>
      </w:pPr>
    </w:p>
    <w:tbl>
      <w:tblPr>
        <w:tblStyle w:val="TableGrid"/>
        <w:tblW w:w="0" w:type="auto"/>
        <w:tblLook w:val="04A0" w:firstRow="1" w:lastRow="0" w:firstColumn="1" w:lastColumn="0" w:noHBand="0" w:noVBand="1"/>
      </w:tblPr>
      <w:tblGrid>
        <w:gridCol w:w="10440"/>
      </w:tblGrid>
      <w:tr w:rsidR="007F0B19" w14:paraId="7630DFBA" w14:textId="77777777" w:rsidTr="007F0B19">
        <w:tc>
          <w:tcPr>
            <w:tcW w:w="10440" w:type="dxa"/>
            <w:shd w:val="clear" w:color="auto" w:fill="DDD9C3" w:themeFill="background2" w:themeFillShade="E6"/>
          </w:tcPr>
          <w:p w14:paraId="34E41FFD" w14:textId="77777777" w:rsidR="007F0B19" w:rsidRDefault="007F0B19" w:rsidP="007F0B19">
            <w:pPr>
              <w:ind w:left="720"/>
              <w:jc w:val="center"/>
              <w:rPr>
                <w:sz w:val="48"/>
                <w:szCs w:val="48"/>
              </w:rPr>
            </w:pPr>
            <w:r w:rsidRPr="00680D86">
              <w:rPr>
                <w:sz w:val="48"/>
                <w:szCs w:val="48"/>
              </w:rPr>
              <w:t>DRAFT FOR DISCUSSION</w:t>
            </w:r>
          </w:p>
          <w:p w14:paraId="4977127A" w14:textId="77777777" w:rsidR="007F0B19" w:rsidRPr="007F0B19" w:rsidRDefault="007F0B19" w:rsidP="007F0B19">
            <w:pPr>
              <w:ind w:left="720"/>
              <w:jc w:val="center"/>
              <w:rPr>
                <w:sz w:val="20"/>
                <w:szCs w:val="20"/>
              </w:rPr>
            </w:pPr>
          </w:p>
          <w:p w14:paraId="2EABEE8C" w14:textId="77777777" w:rsidR="007F0B19" w:rsidRPr="007F12A9" w:rsidRDefault="007F0B19" w:rsidP="007F0B19">
            <w:pPr>
              <w:ind w:left="720"/>
              <w:rPr>
                <w:sz w:val="28"/>
                <w:szCs w:val="28"/>
              </w:rPr>
            </w:pPr>
            <w:r>
              <w:rPr>
                <w:sz w:val="28"/>
                <w:szCs w:val="28"/>
              </w:rPr>
              <w:t xml:space="preserve">Campus Colleagues, </w:t>
            </w:r>
          </w:p>
          <w:p w14:paraId="14EB4F32" w14:textId="77777777" w:rsidR="007F0B19" w:rsidRDefault="007F0B19" w:rsidP="007F0B19">
            <w:pPr>
              <w:ind w:left="720"/>
              <w:rPr>
                <w:sz w:val="20"/>
                <w:szCs w:val="20"/>
              </w:rPr>
            </w:pPr>
            <w:r w:rsidRPr="00A34D2B">
              <w:rPr>
                <w:sz w:val="20"/>
                <w:szCs w:val="20"/>
              </w:rPr>
              <w:t>Over 6000 faculty, staff</w:t>
            </w:r>
            <w:r>
              <w:rPr>
                <w:sz w:val="20"/>
                <w:szCs w:val="20"/>
              </w:rPr>
              <w:t>,</w:t>
            </w:r>
            <w:r w:rsidRPr="00A34D2B">
              <w:rPr>
                <w:sz w:val="20"/>
                <w:szCs w:val="20"/>
              </w:rPr>
              <w:t xml:space="preserve"> students</w:t>
            </w:r>
            <w:r>
              <w:rPr>
                <w:sz w:val="20"/>
                <w:szCs w:val="20"/>
              </w:rPr>
              <w:t>, alumni and friends</w:t>
            </w:r>
            <w:r w:rsidRPr="00A34D2B">
              <w:rPr>
                <w:sz w:val="20"/>
                <w:szCs w:val="20"/>
              </w:rPr>
              <w:t xml:space="preserve"> participated in UW-Madison’s self-study </w:t>
            </w:r>
            <w:r>
              <w:rPr>
                <w:sz w:val="20"/>
                <w:szCs w:val="20"/>
              </w:rPr>
              <w:t xml:space="preserve">in 2009. The commitment, energy, and creativity from those voices resulted in a visionary guide to help shape UW-Madison’s future, including a strategic framework. After significant advances on the priorities outlined in 2009, this is a draft updated version, charting a course for 2015-2019. </w:t>
            </w:r>
          </w:p>
          <w:p w14:paraId="2249FEF1" w14:textId="77777777" w:rsidR="007F0B19" w:rsidRDefault="007F0B19" w:rsidP="007F0B19">
            <w:pPr>
              <w:ind w:left="720"/>
              <w:rPr>
                <w:sz w:val="20"/>
                <w:szCs w:val="20"/>
              </w:rPr>
            </w:pPr>
          </w:p>
          <w:p w14:paraId="0BC62BDC" w14:textId="77777777" w:rsidR="007F0B19" w:rsidRDefault="007F0B19" w:rsidP="007F0B19">
            <w:pPr>
              <w:ind w:left="720"/>
              <w:rPr>
                <w:sz w:val="20"/>
                <w:szCs w:val="20"/>
              </w:rPr>
            </w:pPr>
            <w:r>
              <w:rPr>
                <w:sz w:val="20"/>
                <w:szCs w:val="20"/>
              </w:rPr>
              <w:t xml:space="preserve">The vision, guiding principles, and priorities shown here are carried forward from our current plan as they remain relevant. The activities for each priority are updated – see pages 4-5. Please review these pages in particular. We welcome your comments and suggestions. Please send your comments to Maury Cotter at mcotter@wisc.edu by December 10, 2014. </w:t>
            </w:r>
          </w:p>
          <w:p w14:paraId="4C8D5543" w14:textId="77777777" w:rsidR="007F0B19" w:rsidRDefault="007F0B19" w:rsidP="007F0B19">
            <w:pPr>
              <w:ind w:left="720"/>
              <w:rPr>
                <w:sz w:val="20"/>
                <w:szCs w:val="20"/>
              </w:rPr>
            </w:pPr>
          </w:p>
          <w:p w14:paraId="650CC9F9" w14:textId="77777777" w:rsidR="007F0B19" w:rsidRDefault="007F0B19" w:rsidP="007F0B19">
            <w:pPr>
              <w:ind w:left="720"/>
              <w:rPr>
                <w:sz w:val="20"/>
                <w:szCs w:val="20"/>
              </w:rPr>
            </w:pPr>
            <w:r>
              <w:rPr>
                <w:sz w:val="20"/>
                <w:szCs w:val="20"/>
              </w:rPr>
              <w:t xml:space="preserve">We are committed to advancing the bold visions outlined by our colleagues and constituents. </w:t>
            </w:r>
          </w:p>
          <w:p w14:paraId="36AD3F1B" w14:textId="77777777" w:rsidR="007F0B19" w:rsidRPr="00C37401" w:rsidRDefault="007F0B19" w:rsidP="007F0B19">
            <w:pPr>
              <w:ind w:left="720"/>
              <w:rPr>
                <w:sz w:val="10"/>
                <w:szCs w:val="10"/>
              </w:rPr>
            </w:pPr>
          </w:p>
          <w:p w14:paraId="2F5ACCFF" w14:textId="77777777" w:rsidR="007F0B19" w:rsidRDefault="007F0B19" w:rsidP="007F0B19">
            <w:pPr>
              <w:ind w:firstLine="720"/>
              <w:rPr>
                <w:sz w:val="20"/>
                <w:szCs w:val="20"/>
              </w:rPr>
            </w:pPr>
            <w:r>
              <w:rPr>
                <w:sz w:val="20"/>
                <w:szCs w:val="20"/>
              </w:rPr>
              <w:t xml:space="preserve">Sarah </w:t>
            </w:r>
            <w:proofErr w:type="spellStart"/>
            <w:r>
              <w:rPr>
                <w:sz w:val="20"/>
                <w:szCs w:val="20"/>
              </w:rPr>
              <w:t>Mangelsdorf</w:t>
            </w:r>
            <w:proofErr w:type="spellEnd"/>
            <w:r>
              <w:rPr>
                <w:sz w:val="20"/>
                <w:szCs w:val="20"/>
              </w:rPr>
              <w:t>, Provost</w:t>
            </w:r>
          </w:p>
          <w:p w14:paraId="01495AE6" w14:textId="77777777" w:rsidR="007F0B19" w:rsidRDefault="007F0B19" w:rsidP="00C37401">
            <w:pPr>
              <w:rPr>
                <w:sz w:val="48"/>
                <w:szCs w:val="48"/>
              </w:rPr>
            </w:pPr>
          </w:p>
        </w:tc>
      </w:tr>
    </w:tbl>
    <w:p w14:paraId="59AA2CEF" w14:textId="77777777" w:rsidR="003950A5" w:rsidRDefault="003950A5" w:rsidP="003950A5"/>
    <w:p w14:paraId="708AC5D5" w14:textId="77777777" w:rsidR="003950A5" w:rsidRDefault="003950A5" w:rsidP="003950A5"/>
    <w:p w14:paraId="155E1414" w14:textId="77777777" w:rsidR="003950A5" w:rsidRPr="003950A5" w:rsidRDefault="003950A5" w:rsidP="003950A5"/>
    <w:p w14:paraId="7DE3A49D" w14:textId="77777777" w:rsidR="003950A5" w:rsidRPr="003950A5" w:rsidRDefault="003950A5" w:rsidP="003950A5">
      <w:pPr>
        <w:spacing w:after="0"/>
        <w:jc w:val="center"/>
        <w:rPr>
          <w:sz w:val="32"/>
          <w:szCs w:val="32"/>
        </w:rPr>
      </w:pPr>
      <w:r w:rsidRPr="003950A5">
        <w:rPr>
          <w:sz w:val="32"/>
          <w:szCs w:val="32"/>
        </w:rPr>
        <w:t>A Strategic Framework for the University of Wisconsin-Madison</w:t>
      </w:r>
    </w:p>
    <w:p w14:paraId="6C97E206" w14:textId="1112BEB5" w:rsidR="007F12A9" w:rsidRPr="003950A5" w:rsidRDefault="003950A5" w:rsidP="003950A5">
      <w:pPr>
        <w:spacing w:after="0"/>
        <w:jc w:val="center"/>
        <w:rPr>
          <w:sz w:val="32"/>
          <w:szCs w:val="32"/>
        </w:rPr>
      </w:pPr>
      <w:r w:rsidRPr="003950A5">
        <w:rPr>
          <w:sz w:val="32"/>
          <w:szCs w:val="32"/>
        </w:rPr>
        <w:t>201</w:t>
      </w:r>
      <w:r w:rsidR="004A37B0">
        <w:rPr>
          <w:sz w:val="32"/>
          <w:szCs w:val="32"/>
        </w:rPr>
        <w:t>5</w:t>
      </w:r>
      <w:r w:rsidRPr="003950A5">
        <w:rPr>
          <w:sz w:val="32"/>
          <w:szCs w:val="32"/>
        </w:rPr>
        <w:t>-2019</w:t>
      </w:r>
      <w:r w:rsidR="007F12A9" w:rsidRPr="003950A5">
        <w:rPr>
          <w:sz w:val="32"/>
          <w:szCs w:val="32"/>
        </w:rPr>
        <w:br w:type="page"/>
      </w:r>
    </w:p>
    <w:p w14:paraId="19A8DAEE" w14:textId="77777777" w:rsidR="003950A5" w:rsidRDefault="003950A5" w:rsidP="003950A5">
      <w:pPr>
        <w:jc w:val="both"/>
      </w:pPr>
    </w:p>
    <w:p w14:paraId="37A8BBD1" w14:textId="77777777" w:rsidR="00BA50F6" w:rsidRPr="007F12A9" w:rsidRDefault="00BA50F6" w:rsidP="00BA50F6">
      <w:pPr>
        <w:jc w:val="both"/>
      </w:pPr>
    </w:p>
    <w:p w14:paraId="74468302" w14:textId="54A2F3F7" w:rsidR="00D66EFB" w:rsidRPr="00D66EFB" w:rsidRDefault="00D66EFB" w:rsidP="00A34D2B">
      <w:pPr>
        <w:pStyle w:val="Title"/>
        <w:jc w:val="center"/>
      </w:pPr>
      <w:r w:rsidRPr="00D66EFB">
        <w:t>For Wisconsin and the World</w:t>
      </w:r>
    </w:p>
    <w:p w14:paraId="501CCFC6" w14:textId="77777777" w:rsidR="00D66EFB" w:rsidRPr="00D66EFB" w:rsidRDefault="00D66EFB" w:rsidP="00D66EFB">
      <w:pPr>
        <w:spacing w:after="0"/>
        <w:jc w:val="center"/>
        <w:rPr>
          <w:sz w:val="24"/>
          <w:szCs w:val="24"/>
        </w:rPr>
      </w:pPr>
      <w:r w:rsidRPr="00D66EFB">
        <w:rPr>
          <w:sz w:val="24"/>
          <w:szCs w:val="24"/>
        </w:rPr>
        <w:t>Focusing a Great University on Its Core Mission, Public Purpose, and Global Reach</w:t>
      </w:r>
    </w:p>
    <w:p w14:paraId="7C5BB611" w14:textId="54C9C4C6" w:rsidR="00D66EFB" w:rsidRDefault="00654664" w:rsidP="00D66EFB">
      <w:pPr>
        <w:spacing w:after="0"/>
        <w:jc w:val="center"/>
      </w:pPr>
      <w:r>
        <w:t xml:space="preserve">DRAFT </w:t>
      </w:r>
      <w:r w:rsidR="006A500E">
        <w:t>November 11</w:t>
      </w:r>
      <w:r w:rsidR="00667F03">
        <w:t>, 2014</w:t>
      </w:r>
    </w:p>
    <w:p w14:paraId="7E74319C" w14:textId="77777777" w:rsidR="003950A5" w:rsidRDefault="003950A5" w:rsidP="00680D86">
      <w:pPr>
        <w:spacing w:after="0"/>
        <w:rPr>
          <w:sz w:val="20"/>
          <w:szCs w:val="20"/>
        </w:rPr>
      </w:pPr>
    </w:p>
    <w:p w14:paraId="4AA0319F" w14:textId="77777777" w:rsidR="003950A5" w:rsidRDefault="003950A5" w:rsidP="00A34D2B">
      <w:pPr>
        <w:spacing w:after="0"/>
        <w:ind w:left="720"/>
        <w:rPr>
          <w:sz w:val="20"/>
          <w:szCs w:val="20"/>
        </w:rPr>
      </w:pPr>
    </w:p>
    <w:p w14:paraId="78AB0118" w14:textId="77777777" w:rsidR="000F58E9" w:rsidRDefault="000F58E9" w:rsidP="00A34D2B">
      <w:pPr>
        <w:spacing w:after="0"/>
        <w:ind w:left="720"/>
        <w:rPr>
          <w:sz w:val="20"/>
          <w:szCs w:val="20"/>
        </w:rPr>
      </w:pPr>
    </w:p>
    <w:p w14:paraId="5355FD30" w14:textId="77777777" w:rsidR="000F58E9" w:rsidRDefault="000F58E9" w:rsidP="00A34D2B">
      <w:pPr>
        <w:spacing w:after="0"/>
        <w:ind w:left="720"/>
        <w:rPr>
          <w:sz w:val="20"/>
          <w:szCs w:val="20"/>
        </w:rPr>
      </w:pPr>
    </w:p>
    <w:p w14:paraId="24DF03DD" w14:textId="77777777" w:rsidR="000F58E9" w:rsidRDefault="000F58E9" w:rsidP="00A34D2B">
      <w:pPr>
        <w:spacing w:after="0"/>
        <w:ind w:left="720"/>
        <w:rPr>
          <w:sz w:val="20"/>
          <w:szCs w:val="20"/>
        </w:rPr>
      </w:pPr>
    </w:p>
    <w:p w14:paraId="7E9C75A7" w14:textId="77777777" w:rsidR="003950A5" w:rsidRPr="00A34D2B" w:rsidRDefault="003950A5" w:rsidP="00A34D2B">
      <w:pPr>
        <w:spacing w:after="0"/>
        <w:ind w:left="720"/>
        <w:rPr>
          <w:sz w:val="20"/>
          <w:szCs w:val="20"/>
        </w:rPr>
      </w:pPr>
    </w:p>
    <w:p w14:paraId="1CBD6D9C" w14:textId="0D1C3748" w:rsidR="00680D86" w:rsidRPr="006A500E" w:rsidRDefault="006A500E" w:rsidP="00D66EFB">
      <w:pPr>
        <w:spacing w:after="0"/>
        <w:jc w:val="center"/>
        <w:rPr>
          <w:sz w:val="44"/>
          <w:szCs w:val="44"/>
        </w:rPr>
      </w:pPr>
      <w:r w:rsidRPr="008F079D">
        <w:rPr>
          <w:sz w:val="44"/>
          <w:szCs w:val="44"/>
          <w:highlight w:val="yellow"/>
        </w:rPr>
        <w:t>Insert letter from Chancellor/Provost</w:t>
      </w:r>
    </w:p>
    <w:p w14:paraId="78D947C1" w14:textId="77777777" w:rsidR="00680D86" w:rsidRDefault="00680D86" w:rsidP="00D66EFB">
      <w:pPr>
        <w:spacing w:after="0"/>
        <w:jc w:val="center"/>
        <w:rPr>
          <w:sz w:val="16"/>
          <w:szCs w:val="16"/>
        </w:rPr>
      </w:pPr>
    </w:p>
    <w:p w14:paraId="51F33501" w14:textId="558D1054" w:rsidR="003950A5" w:rsidRDefault="003950A5" w:rsidP="007F0B19">
      <w:pPr>
        <w:spacing w:after="0"/>
        <w:jc w:val="center"/>
        <w:rPr>
          <w:sz w:val="16"/>
          <w:szCs w:val="16"/>
        </w:rPr>
      </w:pPr>
    </w:p>
    <w:p w14:paraId="3AE62385" w14:textId="77777777" w:rsidR="008F079D" w:rsidRDefault="008F079D" w:rsidP="00E5099B">
      <w:pPr>
        <w:spacing w:after="0"/>
        <w:rPr>
          <w:sz w:val="16"/>
          <w:szCs w:val="16"/>
        </w:rPr>
      </w:pPr>
    </w:p>
    <w:p w14:paraId="24F64EFC" w14:textId="77777777" w:rsidR="00E5099B" w:rsidRDefault="00E5099B" w:rsidP="00E5099B">
      <w:pPr>
        <w:spacing w:after="0"/>
        <w:rPr>
          <w:sz w:val="16"/>
          <w:szCs w:val="16"/>
        </w:rPr>
      </w:pPr>
    </w:p>
    <w:p w14:paraId="1840F26A" w14:textId="77777777" w:rsidR="00E5099B" w:rsidRDefault="00E5099B" w:rsidP="00E5099B">
      <w:pPr>
        <w:spacing w:after="0"/>
        <w:rPr>
          <w:sz w:val="16"/>
          <w:szCs w:val="16"/>
        </w:rPr>
      </w:pPr>
    </w:p>
    <w:p w14:paraId="0EA09052" w14:textId="77777777" w:rsidR="00E5099B" w:rsidRDefault="00E5099B" w:rsidP="00E5099B">
      <w:pPr>
        <w:spacing w:after="0"/>
        <w:rPr>
          <w:sz w:val="16"/>
          <w:szCs w:val="16"/>
        </w:rPr>
      </w:pPr>
    </w:p>
    <w:p w14:paraId="29A479B5" w14:textId="77777777" w:rsidR="000F58E9" w:rsidRDefault="000F58E9" w:rsidP="00E5099B">
      <w:pPr>
        <w:spacing w:after="0"/>
        <w:rPr>
          <w:sz w:val="16"/>
          <w:szCs w:val="16"/>
        </w:rPr>
      </w:pPr>
    </w:p>
    <w:p w14:paraId="15E5A32A" w14:textId="77777777" w:rsidR="000F58E9" w:rsidRDefault="000F58E9" w:rsidP="00E5099B">
      <w:pPr>
        <w:spacing w:after="0"/>
        <w:rPr>
          <w:sz w:val="16"/>
          <w:szCs w:val="16"/>
        </w:rPr>
      </w:pPr>
      <w:bookmarkStart w:id="0" w:name="_GoBack"/>
      <w:bookmarkEnd w:id="0"/>
    </w:p>
    <w:p w14:paraId="6545FEBE" w14:textId="77777777" w:rsidR="000F58E9" w:rsidRDefault="000F58E9" w:rsidP="00E5099B">
      <w:pPr>
        <w:spacing w:after="0"/>
        <w:rPr>
          <w:sz w:val="16"/>
          <w:szCs w:val="16"/>
        </w:rPr>
      </w:pPr>
    </w:p>
    <w:p w14:paraId="494ABB54" w14:textId="77777777" w:rsidR="000F58E9" w:rsidRDefault="000F58E9" w:rsidP="00E5099B">
      <w:pPr>
        <w:spacing w:after="0"/>
        <w:rPr>
          <w:sz w:val="16"/>
          <w:szCs w:val="16"/>
        </w:rPr>
      </w:pPr>
    </w:p>
    <w:p w14:paraId="53016C77" w14:textId="77777777" w:rsidR="000F58E9" w:rsidRDefault="000F58E9" w:rsidP="00E5099B">
      <w:pPr>
        <w:spacing w:after="0"/>
        <w:rPr>
          <w:sz w:val="16"/>
          <w:szCs w:val="16"/>
        </w:rPr>
      </w:pPr>
    </w:p>
    <w:p w14:paraId="40CD5C07" w14:textId="77777777" w:rsidR="00E5099B" w:rsidRDefault="00E5099B" w:rsidP="00E5099B">
      <w:pPr>
        <w:spacing w:after="0"/>
        <w:rPr>
          <w:sz w:val="16"/>
          <w:szCs w:val="16"/>
        </w:rPr>
      </w:pPr>
    </w:p>
    <w:p w14:paraId="215041E6" w14:textId="77777777" w:rsidR="00E5099B" w:rsidRDefault="00E5099B" w:rsidP="00E5099B">
      <w:pPr>
        <w:spacing w:after="0"/>
        <w:rPr>
          <w:sz w:val="28"/>
          <w:szCs w:val="28"/>
        </w:rPr>
      </w:pPr>
    </w:p>
    <w:p w14:paraId="1A775D05" w14:textId="3B92B6B5" w:rsidR="00E5099B" w:rsidRDefault="00E5099B" w:rsidP="00D66EFB">
      <w:pPr>
        <w:spacing w:after="0"/>
        <w:jc w:val="center"/>
      </w:pPr>
      <w:r>
        <w:rPr>
          <w:noProof/>
        </w:rPr>
        <w:drawing>
          <wp:inline distT="0" distB="0" distL="0" distR="0" wp14:anchorId="06781426" wp14:editId="3101B5B4">
            <wp:extent cx="4015740" cy="290995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_plan-01.jpg"/>
                    <pic:cNvPicPr/>
                  </pic:nvPicPr>
                  <pic:blipFill>
                    <a:blip r:embed="rId10">
                      <a:extLst>
                        <a:ext uri="{28A0092B-C50C-407E-A947-70E740481C1C}">
                          <a14:useLocalDpi xmlns:a14="http://schemas.microsoft.com/office/drawing/2010/main" val="0"/>
                        </a:ext>
                      </a:extLst>
                    </a:blip>
                    <a:stretch>
                      <a:fillRect/>
                    </a:stretch>
                  </pic:blipFill>
                  <pic:spPr>
                    <a:xfrm>
                      <a:off x="0" y="0"/>
                      <a:ext cx="4015740" cy="2909957"/>
                    </a:xfrm>
                    <a:prstGeom prst="rect">
                      <a:avLst/>
                    </a:prstGeom>
                  </pic:spPr>
                </pic:pic>
              </a:graphicData>
            </a:graphic>
          </wp:inline>
        </w:drawing>
      </w:r>
    </w:p>
    <w:p w14:paraId="11D79702" w14:textId="06FDC726" w:rsidR="003950A5" w:rsidRDefault="000F58E9" w:rsidP="00D66EFB">
      <w:pPr>
        <w:spacing w:after="0"/>
        <w:jc w:val="center"/>
        <w:rPr>
          <w:b/>
          <w:sz w:val="24"/>
          <w:szCs w:val="24"/>
        </w:rPr>
      </w:pPr>
      <w:hyperlink r:id="rId11" w:history="1">
        <w:r w:rsidR="003950A5" w:rsidRPr="007A3E8E">
          <w:rPr>
            <w:rStyle w:val="Hyperlink"/>
            <w:b/>
            <w:sz w:val="24"/>
            <w:szCs w:val="24"/>
          </w:rPr>
          <w:t>www.chancellor.wisc.edu/strategicplan</w:t>
        </w:r>
      </w:hyperlink>
      <w:r w:rsidR="003950A5">
        <w:rPr>
          <w:b/>
          <w:sz w:val="24"/>
          <w:szCs w:val="24"/>
        </w:rPr>
        <w:t xml:space="preserve"> </w:t>
      </w:r>
    </w:p>
    <w:p w14:paraId="1FB85749" w14:textId="7DF94D27" w:rsidR="006A500E" w:rsidRDefault="006A500E">
      <w:pPr>
        <w:rPr>
          <w:b/>
          <w:sz w:val="24"/>
          <w:szCs w:val="24"/>
        </w:rPr>
      </w:pPr>
      <w:r>
        <w:rPr>
          <w:b/>
          <w:sz w:val="24"/>
          <w:szCs w:val="24"/>
        </w:rPr>
        <w:br w:type="page"/>
      </w:r>
    </w:p>
    <w:p w14:paraId="6011D5DD" w14:textId="77777777" w:rsidR="006A500E" w:rsidRDefault="006A500E" w:rsidP="00D66EFB">
      <w:pPr>
        <w:spacing w:after="0"/>
        <w:jc w:val="center"/>
        <w:rPr>
          <w:b/>
          <w:sz w:val="24"/>
          <w:szCs w:val="24"/>
        </w:rPr>
      </w:pPr>
    </w:p>
    <w:p w14:paraId="61CB1280" w14:textId="41D44224" w:rsidR="003950A5" w:rsidRDefault="00680D86" w:rsidP="00680D86">
      <w:pPr>
        <w:spacing w:after="0"/>
        <w:jc w:val="center"/>
        <w:rPr>
          <w:b/>
          <w:sz w:val="24"/>
          <w:szCs w:val="24"/>
        </w:rPr>
      </w:pPr>
      <w:r w:rsidRPr="00680D86">
        <w:rPr>
          <w:b/>
          <w:noProof/>
          <w:sz w:val="24"/>
          <w:szCs w:val="24"/>
        </w:rPr>
        <w:drawing>
          <wp:inline distT="0" distB="0" distL="0" distR="0" wp14:anchorId="4334CB70" wp14:editId="5B6D6353">
            <wp:extent cx="609599" cy="901146"/>
            <wp:effectExtent l="0" t="0" r="635" b="0"/>
            <wp:docPr id="5" name="Picture 4" descr="UW_logo_4color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W_logo_4color_pc.jpg"/>
                    <pic:cNvPicPr>
                      <a:picLocks noChangeAspect="1"/>
                    </pic:cNvPicPr>
                  </pic:nvPicPr>
                  <pic:blipFill>
                    <a:blip r:embed="rId12" cstate="print"/>
                    <a:srcRect l="29887" r="29677" b="38406"/>
                    <a:stretch>
                      <a:fillRect/>
                    </a:stretch>
                  </pic:blipFill>
                  <pic:spPr>
                    <a:xfrm>
                      <a:off x="0" y="0"/>
                      <a:ext cx="609599" cy="901146"/>
                    </a:xfrm>
                    <a:prstGeom prst="rect">
                      <a:avLst/>
                    </a:prstGeom>
                  </pic:spPr>
                </pic:pic>
              </a:graphicData>
            </a:graphic>
          </wp:inline>
        </w:drawing>
      </w:r>
    </w:p>
    <w:p w14:paraId="4691A2D3" w14:textId="77777777" w:rsidR="003950A5" w:rsidRDefault="003950A5" w:rsidP="00D66EFB">
      <w:pPr>
        <w:spacing w:after="0"/>
        <w:jc w:val="center"/>
        <w:rPr>
          <w:b/>
          <w:sz w:val="24"/>
          <w:szCs w:val="24"/>
        </w:rPr>
      </w:pPr>
    </w:p>
    <w:p w14:paraId="63562CA2" w14:textId="77777777" w:rsidR="00D66EFB" w:rsidRPr="00D66EFB" w:rsidRDefault="00D66EFB" w:rsidP="00D66EFB">
      <w:pPr>
        <w:spacing w:after="0"/>
        <w:jc w:val="center"/>
        <w:rPr>
          <w:b/>
          <w:sz w:val="24"/>
          <w:szCs w:val="24"/>
        </w:rPr>
      </w:pPr>
      <w:r w:rsidRPr="00D66EFB">
        <w:rPr>
          <w:b/>
          <w:sz w:val="24"/>
          <w:szCs w:val="24"/>
        </w:rPr>
        <w:t>Our Vision</w:t>
      </w:r>
    </w:p>
    <w:p w14:paraId="6F9BF506" w14:textId="7A186892" w:rsidR="00D66EFB" w:rsidRDefault="00D66EFB" w:rsidP="00667F03">
      <w:pPr>
        <w:spacing w:after="0"/>
        <w:jc w:val="center"/>
        <w:rPr>
          <w:i/>
        </w:rPr>
      </w:pPr>
      <w:r w:rsidRPr="00D66EFB">
        <w:rPr>
          <w:i/>
        </w:rPr>
        <w:t>The University of Wisconsin-Madison will be a model public university in the 21</w:t>
      </w:r>
      <w:r w:rsidRPr="00D66EFB">
        <w:rPr>
          <w:i/>
          <w:vertAlign w:val="superscript"/>
        </w:rPr>
        <w:t>st</w:t>
      </w:r>
      <w:r w:rsidRPr="00D66EFB">
        <w:rPr>
          <w:i/>
        </w:rPr>
        <w:t xml:space="preserve"> century, serving as a resource to the public and working to enhance the quality of life in the state, nation, and the world.</w:t>
      </w:r>
    </w:p>
    <w:p w14:paraId="61193547" w14:textId="77777777" w:rsidR="003950A5" w:rsidRDefault="003950A5" w:rsidP="00667F03">
      <w:pPr>
        <w:spacing w:after="0"/>
        <w:jc w:val="center"/>
        <w:rPr>
          <w:i/>
        </w:rPr>
      </w:pPr>
    </w:p>
    <w:p w14:paraId="5D99A95D" w14:textId="145D79E0" w:rsidR="001E1BEC" w:rsidRPr="003950A5" w:rsidRDefault="003950A5" w:rsidP="003950A5">
      <w:pPr>
        <w:spacing w:after="0"/>
      </w:pPr>
      <w:r w:rsidRPr="003950A5">
        <w:t>The university will remain a preeminent center for discovery, learning, and engagement by opening new forms of access to citizens from every background; creating a welcoming, empowered, and inclusive community; and preparing current and future generations to live satisfying, useful, and ethical lives. In partnership</w:t>
      </w:r>
      <w:r w:rsidR="001E1BEC" w:rsidRPr="003950A5">
        <w:t xml:space="preserve"> with the state and with colleagues around the world, the university’s faculty, staff, and students will identify and address many of the state’s and the world’s most urgent and complex problems.</w:t>
      </w:r>
    </w:p>
    <w:p w14:paraId="0E86EF2F" w14:textId="77777777" w:rsidR="00667F03" w:rsidRDefault="00667F03" w:rsidP="00D66EFB">
      <w:pPr>
        <w:spacing w:after="0"/>
        <w:jc w:val="center"/>
        <w:rPr>
          <w:sz w:val="16"/>
          <w:szCs w:val="16"/>
        </w:rPr>
      </w:pPr>
    </w:p>
    <w:p w14:paraId="00630CC4" w14:textId="77777777" w:rsidR="00A34D2B" w:rsidRPr="00667F03" w:rsidRDefault="00A34D2B" w:rsidP="009A0E1F">
      <w:pPr>
        <w:spacing w:after="0"/>
        <w:rPr>
          <w:sz w:val="16"/>
          <w:szCs w:val="16"/>
        </w:rPr>
      </w:pPr>
    </w:p>
    <w:p w14:paraId="4D13E73B" w14:textId="77777777" w:rsidR="00D66EFB" w:rsidRDefault="00D66EFB" w:rsidP="00D66EFB">
      <w:pPr>
        <w:spacing w:after="0"/>
        <w:jc w:val="center"/>
        <w:rPr>
          <w:b/>
          <w:sz w:val="24"/>
          <w:szCs w:val="24"/>
        </w:rPr>
      </w:pPr>
      <w:r w:rsidRPr="00D66EFB">
        <w:rPr>
          <w:b/>
          <w:sz w:val="24"/>
          <w:szCs w:val="24"/>
        </w:rPr>
        <w:t>Our Guiding Principles</w:t>
      </w:r>
    </w:p>
    <w:p w14:paraId="0F9AAC9C" w14:textId="77777777" w:rsidR="00FA25B8" w:rsidRPr="00FA25B8" w:rsidRDefault="00FA25B8" w:rsidP="00FA25B8">
      <w:pPr>
        <w:spacing w:after="0"/>
        <w:jc w:val="center"/>
      </w:pPr>
      <w:r>
        <w:t>As an institution and as individuals, we are guided by the following principles:</w:t>
      </w:r>
    </w:p>
    <w:tbl>
      <w:tblPr>
        <w:tblStyle w:val="TableGrid"/>
        <w:tblW w:w="0" w:type="auto"/>
        <w:tblInd w:w="288" w:type="dxa"/>
        <w:tblLook w:val="04A0" w:firstRow="1" w:lastRow="0" w:firstColumn="1" w:lastColumn="0" w:noHBand="0" w:noVBand="1"/>
      </w:tblPr>
      <w:tblGrid>
        <w:gridCol w:w="4770"/>
        <w:gridCol w:w="4950"/>
      </w:tblGrid>
      <w:tr w:rsidR="00D66EFB" w14:paraId="125ABC64" w14:textId="77777777" w:rsidTr="00A34D2B">
        <w:trPr>
          <w:trHeight w:val="4499"/>
        </w:trPr>
        <w:tc>
          <w:tcPr>
            <w:tcW w:w="4770" w:type="dxa"/>
          </w:tcPr>
          <w:p w14:paraId="3BDC9EE9" w14:textId="77777777" w:rsidR="00FA25B8" w:rsidRDefault="00FA25B8" w:rsidP="00FA25B8">
            <w:pPr>
              <w:pStyle w:val="ListParagraph"/>
              <w:numPr>
                <w:ilvl w:val="0"/>
                <w:numId w:val="1"/>
              </w:numPr>
            </w:pPr>
            <w:r>
              <w:t>We promote the highest standards of intellectual inquiry and rigor, in keeping with the university’s proven commitment to the “continual sifting and winnowing by which alone the truth can be found.”</w:t>
            </w:r>
          </w:p>
          <w:p w14:paraId="19C91A01" w14:textId="77777777" w:rsidR="00FA25B8" w:rsidRDefault="00FA25B8" w:rsidP="00FA25B8">
            <w:pPr>
              <w:pStyle w:val="ListParagraph"/>
              <w:numPr>
                <w:ilvl w:val="0"/>
                <w:numId w:val="1"/>
              </w:numPr>
            </w:pPr>
            <w:r>
              <w:t>We support learning for its own sake, throughout our lives, as a service to the greater good.</w:t>
            </w:r>
          </w:p>
          <w:p w14:paraId="52F7452B" w14:textId="77777777" w:rsidR="00FA25B8" w:rsidRDefault="00FA25B8" w:rsidP="00FA25B8">
            <w:pPr>
              <w:pStyle w:val="ListParagraph"/>
              <w:numPr>
                <w:ilvl w:val="0"/>
                <w:numId w:val="1"/>
              </w:numPr>
            </w:pPr>
            <w:r>
              <w:t>We fiercely defend intellectual freedom and combine it with responsibility and civility so that all who work and live on our campus can question, criticize, teach, learn, create, and grow.</w:t>
            </w:r>
          </w:p>
          <w:p w14:paraId="73257449" w14:textId="77777777" w:rsidR="00D66EFB" w:rsidRDefault="00FA25B8" w:rsidP="00FA25B8">
            <w:pPr>
              <w:pStyle w:val="ListParagraph"/>
              <w:numPr>
                <w:ilvl w:val="0"/>
                <w:numId w:val="1"/>
              </w:numPr>
              <w:rPr>
                <w:b/>
                <w:sz w:val="24"/>
                <w:szCs w:val="24"/>
              </w:rPr>
            </w:pPr>
            <w:r>
              <w:t>We observe the highest ethical integrity in everything we do.</w:t>
            </w:r>
          </w:p>
        </w:tc>
        <w:tc>
          <w:tcPr>
            <w:tcW w:w="4950" w:type="dxa"/>
          </w:tcPr>
          <w:p w14:paraId="7EEB0369" w14:textId="77777777" w:rsidR="00FA25B8" w:rsidRDefault="00FA25B8" w:rsidP="00FA25B8">
            <w:pPr>
              <w:pStyle w:val="ListParagraph"/>
              <w:numPr>
                <w:ilvl w:val="0"/>
                <w:numId w:val="1"/>
              </w:numPr>
            </w:pPr>
            <w:r>
              <w:t xml:space="preserve">We believe in the importance of working with and learning from those whose backgrounds and views </w:t>
            </w:r>
            <w:proofErr w:type="gramStart"/>
            <w:r>
              <w:t>differ</w:t>
            </w:r>
            <w:proofErr w:type="gramEnd"/>
            <w:r>
              <w:t xml:space="preserve"> from our own.</w:t>
            </w:r>
          </w:p>
          <w:p w14:paraId="18EECCC2" w14:textId="77777777" w:rsidR="00FA25B8" w:rsidRDefault="00FA25B8" w:rsidP="00FA25B8">
            <w:pPr>
              <w:pStyle w:val="ListParagraph"/>
              <w:numPr>
                <w:ilvl w:val="0"/>
                <w:numId w:val="1"/>
              </w:numPr>
            </w:pPr>
            <w:r>
              <w:t>We share the belief that neither origin or economic background should be barriers to participation in the community</w:t>
            </w:r>
          </w:p>
          <w:p w14:paraId="1C31DA76" w14:textId="77777777" w:rsidR="00FA25B8" w:rsidRDefault="00FA25B8" w:rsidP="00FA25B8">
            <w:pPr>
              <w:pStyle w:val="ListParagraph"/>
              <w:numPr>
                <w:ilvl w:val="0"/>
                <w:numId w:val="1"/>
              </w:numPr>
            </w:pPr>
            <w:r>
              <w:t>We are committed to being responsible stewards of our human, intellectual, cultural, financial, and environmental resources.</w:t>
            </w:r>
          </w:p>
          <w:p w14:paraId="3F96AC3F" w14:textId="77777777" w:rsidR="00D66EFB" w:rsidRDefault="00FA25B8" w:rsidP="00FA25B8">
            <w:pPr>
              <w:pStyle w:val="ListParagraph"/>
              <w:numPr>
                <w:ilvl w:val="0"/>
                <w:numId w:val="1"/>
              </w:numPr>
              <w:rPr>
                <w:b/>
                <w:sz w:val="24"/>
                <w:szCs w:val="24"/>
              </w:rPr>
            </w:pPr>
            <w:r>
              <w:t>We promote the application of research and teaching to issues of importance for the state, the nation, and the world, and we place learning and discovery in the service of political, economic, social and cultural progress.</w:t>
            </w:r>
          </w:p>
        </w:tc>
      </w:tr>
    </w:tbl>
    <w:p w14:paraId="3DF9F117" w14:textId="77777777" w:rsidR="00D66EFB" w:rsidRPr="00D66EFB" w:rsidRDefault="00D66EFB" w:rsidP="00D66EFB">
      <w:pPr>
        <w:spacing w:after="0"/>
        <w:jc w:val="center"/>
        <w:rPr>
          <w:b/>
          <w:sz w:val="24"/>
          <w:szCs w:val="24"/>
        </w:rPr>
      </w:pPr>
    </w:p>
    <w:p w14:paraId="595F3140" w14:textId="572B52C0" w:rsidR="007F12A9" w:rsidRDefault="009A0E1F" w:rsidP="009A0E1F">
      <w:pPr>
        <w:jc w:val="center"/>
        <w:rPr>
          <w:b/>
          <w:sz w:val="24"/>
          <w:szCs w:val="24"/>
        </w:rPr>
      </w:pPr>
      <w:r>
        <w:rPr>
          <w:b/>
          <w:sz w:val="24"/>
          <w:szCs w:val="24"/>
        </w:rPr>
        <w:t>Our Priorities</w:t>
      </w:r>
    </w:p>
    <w:p w14:paraId="1798ACD6" w14:textId="7603FA85" w:rsidR="009A0E1F" w:rsidRDefault="009A0E1F" w:rsidP="009A0E1F">
      <w:pPr>
        <w:pStyle w:val="ListParagraph"/>
        <w:numPr>
          <w:ilvl w:val="0"/>
          <w:numId w:val="2"/>
        </w:numPr>
        <w:rPr>
          <w:b/>
          <w:sz w:val="24"/>
          <w:szCs w:val="24"/>
        </w:rPr>
      </w:pPr>
      <w:r>
        <w:rPr>
          <w:b/>
          <w:sz w:val="24"/>
          <w:szCs w:val="24"/>
        </w:rPr>
        <w:t>Educational Experience</w:t>
      </w:r>
    </w:p>
    <w:p w14:paraId="45445B81" w14:textId="78DD1778" w:rsidR="009A0E1F" w:rsidRDefault="009A0E1F" w:rsidP="009A0E1F">
      <w:pPr>
        <w:pStyle w:val="ListParagraph"/>
        <w:numPr>
          <w:ilvl w:val="0"/>
          <w:numId w:val="2"/>
        </w:numPr>
        <w:rPr>
          <w:b/>
          <w:sz w:val="24"/>
          <w:szCs w:val="24"/>
        </w:rPr>
      </w:pPr>
      <w:r>
        <w:rPr>
          <w:b/>
          <w:sz w:val="24"/>
          <w:szCs w:val="24"/>
        </w:rPr>
        <w:t>The Wisconsin Idea</w:t>
      </w:r>
    </w:p>
    <w:p w14:paraId="7B86F40F" w14:textId="5823B7B7" w:rsidR="009A0E1F" w:rsidRDefault="009A0E1F" w:rsidP="009A0E1F">
      <w:pPr>
        <w:pStyle w:val="ListParagraph"/>
        <w:numPr>
          <w:ilvl w:val="0"/>
          <w:numId w:val="2"/>
        </w:numPr>
        <w:rPr>
          <w:b/>
          <w:sz w:val="24"/>
          <w:szCs w:val="24"/>
        </w:rPr>
      </w:pPr>
      <w:r>
        <w:rPr>
          <w:b/>
          <w:sz w:val="24"/>
          <w:szCs w:val="24"/>
        </w:rPr>
        <w:t>Research and Scholarship</w:t>
      </w:r>
    </w:p>
    <w:p w14:paraId="54DA5CB7" w14:textId="7E217E12" w:rsidR="009A0E1F" w:rsidRDefault="009A0E1F" w:rsidP="009A0E1F">
      <w:pPr>
        <w:pStyle w:val="ListParagraph"/>
        <w:numPr>
          <w:ilvl w:val="0"/>
          <w:numId w:val="2"/>
        </w:numPr>
        <w:rPr>
          <w:b/>
          <w:sz w:val="24"/>
          <w:szCs w:val="24"/>
        </w:rPr>
      </w:pPr>
      <w:r>
        <w:rPr>
          <w:b/>
          <w:sz w:val="24"/>
          <w:szCs w:val="24"/>
        </w:rPr>
        <w:t>Our People</w:t>
      </w:r>
    </w:p>
    <w:p w14:paraId="6D4BBC26" w14:textId="76CFB71D" w:rsidR="009A0E1F" w:rsidRPr="009A0E1F" w:rsidRDefault="007F0B19" w:rsidP="009A0E1F">
      <w:pPr>
        <w:pStyle w:val="ListParagraph"/>
        <w:numPr>
          <w:ilvl w:val="0"/>
          <w:numId w:val="2"/>
        </w:numPr>
        <w:rPr>
          <w:b/>
          <w:sz w:val="24"/>
          <w:szCs w:val="24"/>
        </w:rPr>
      </w:pPr>
      <w:r>
        <w:rPr>
          <w:b/>
          <w:sz w:val="24"/>
          <w:szCs w:val="24"/>
        </w:rPr>
        <w:t>Resource Stewardship</w:t>
      </w:r>
    </w:p>
    <w:p w14:paraId="4315E442" w14:textId="77777777" w:rsidR="009A0E1F" w:rsidRDefault="009A0E1F" w:rsidP="009A0E1F">
      <w:pPr>
        <w:jc w:val="center"/>
        <w:rPr>
          <w:b/>
          <w:sz w:val="24"/>
          <w:szCs w:val="24"/>
        </w:rPr>
      </w:pPr>
    </w:p>
    <w:p w14:paraId="7C5F54DB" w14:textId="77777777" w:rsidR="009A0E1F" w:rsidRDefault="009A0E1F">
      <w:pPr>
        <w:rPr>
          <w:b/>
          <w:sz w:val="24"/>
          <w:szCs w:val="24"/>
        </w:rPr>
      </w:pPr>
    </w:p>
    <w:p w14:paraId="64A5C757" w14:textId="77777777" w:rsidR="000C1BB6" w:rsidRDefault="000C1BB6" w:rsidP="00FA25B8">
      <w:pPr>
        <w:jc w:val="center"/>
      </w:pPr>
    </w:p>
    <w:p w14:paraId="33F149A1" w14:textId="77777777" w:rsidR="00CC629B" w:rsidRPr="00CC629B" w:rsidRDefault="00CC629B" w:rsidP="00CC629B">
      <w:pPr>
        <w:spacing w:after="0"/>
        <w:jc w:val="center"/>
        <w:rPr>
          <w:b/>
          <w:sz w:val="28"/>
          <w:szCs w:val="28"/>
        </w:rPr>
      </w:pPr>
      <w:r w:rsidRPr="00CC629B">
        <w:rPr>
          <w:b/>
          <w:sz w:val="28"/>
          <w:szCs w:val="28"/>
        </w:rPr>
        <w:t>Our Priorities and Initiatives</w:t>
      </w:r>
    </w:p>
    <w:p w14:paraId="4AA2761C" w14:textId="77777777" w:rsidR="00CC629B" w:rsidRDefault="00CC629B" w:rsidP="00CC629B">
      <w:pPr>
        <w:spacing w:after="0"/>
        <w:jc w:val="center"/>
        <w:rPr>
          <w:b/>
          <w:sz w:val="24"/>
          <w:szCs w:val="24"/>
        </w:rPr>
      </w:pPr>
    </w:p>
    <w:p w14:paraId="664BCDB9" w14:textId="77777777" w:rsidR="00667F03" w:rsidRDefault="00667F03" w:rsidP="00FA25B8">
      <w:pPr>
        <w:spacing w:after="0"/>
        <w:rPr>
          <w:b/>
          <w:sz w:val="24"/>
          <w:szCs w:val="24"/>
        </w:rPr>
      </w:pPr>
    </w:p>
    <w:p w14:paraId="5599FB18" w14:textId="28A20665" w:rsidR="00FA25B8" w:rsidRPr="003F073C" w:rsidRDefault="00FA25B8" w:rsidP="00FA25B8">
      <w:pPr>
        <w:spacing w:after="0"/>
        <w:rPr>
          <w:b/>
          <w:sz w:val="24"/>
          <w:szCs w:val="24"/>
        </w:rPr>
      </w:pPr>
      <w:r w:rsidRPr="003F073C">
        <w:rPr>
          <w:b/>
          <w:sz w:val="24"/>
          <w:szCs w:val="24"/>
        </w:rPr>
        <w:t>Education</w:t>
      </w:r>
      <w:r w:rsidR="00667F03" w:rsidRPr="003F073C">
        <w:rPr>
          <w:b/>
          <w:sz w:val="24"/>
          <w:szCs w:val="24"/>
        </w:rPr>
        <w:t>al Experience</w:t>
      </w:r>
    </w:p>
    <w:p w14:paraId="34B70D76" w14:textId="77777777" w:rsidR="007D3781" w:rsidRPr="003F073C" w:rsidRDefault="009A0E1F" w:rsidP="007D3781">
      <w:pPr>
        <w:pStyle w:val="ListParagraph"/>
        <w:numPr>
          <w:ilvl w:val="0"/>
          <w:numId w:val="3"/>
        </w:numPr>
        <w:spacing w:after="0"/>
        <w:rPr>
          <w:sz w:val="24"/>
          <w:szCs w:val="24"/>
        </w:rPr>
      </w:pPr>
      <w:r w:rsidRPr="003F073C">
        <w:rPr>
          <w:sz w:val="24"/>
          <w:szCs w:val="24"/>
        </w:rPr>
        <w:t>Improve access by increasing need-based financial aid</w:t>
      </w:r>
    </w:p>
    <w:p w14:paraId="6B0619E8" w14:textId="0676CC8E" w:rsidR="007D3781" w:rsidRPr="003F073C" w:rsidRDefault="007D3781" w:rsidP="007D3781">
      <w:pPr>
        <w:pStyle w:val="ListParagraph"/>
        <w:numPr>
          <w:ilvl w:val="0"/>
          <w:numId w:val="3"/>
        </w:numPr>
        <w:spacing w:after="0"/>
        <w:rPr>
          <w:sz w:val="24"/>
          <w:szCs w:val="24"/>
        </w:rPr>
      </w:pPr>
      <w:r w:rsidRPr="003F073C">
        <w:rPr>
          <w:sz w:val="24"/>
          <w:szCs w:val="24"/>
        </w:rPr>
        <w:t>Transform teaching, learning and engagement to inspire students and empower communities</w:t>
      </w:r>
      <w:r w:rsidRPr="003F073C">
        <w:rPr>
          <w:i/>
          <w:sz w:val="24"/>
          <w:szCs w:val="24"/>
        </w:rPr>
        <w:t>.</w:t>
      </w:r>
    </w:p>
    <w:p w14:paraId="193B868E" w14:textId="77777777" w:rsidR="004A37B0" w:rsidRDefault="007D3781" w:rsidP="007D3781">
      <w:pPr>
        <w:pStyle w:val="ListParagraph"/>
        <w:numPr>
          <w:ilvl w:val="0"/>
          <w:numId w:val="3"/>
        </w:numPr>
        <w:spacing w:after="0"/>
        <w:rPr>
          <w:sz w:val="24"/>
          <w:szCs w:val="24"/>
        </w:rPr>
      </w:pPr>
      <w:r w:rsidRPr="004A37B0">
        <w:rPr>
          <w:sz w:val="24"/>
          <w:szCs w:val="24"/>
        </w:rPr>
        <w:t>Pivot the student experience to pervasive active learning</w:t>
      </w:r>
    </w:p>
    <w:p w14:paraId="4A13DED9" w14:textId="1BA5C40A" w:rsidR="007B0272" w:rsidRPr="004A37B0" w:rsidRDefault="00894868" w:rsidP="007D3781">
      <w:pPr>
        <w:pStyle w:val="ListParagraph"/>
        <w:numPr>
          <w:ilvl w:val="0"/>
          <w:numId w:val="3"/>
        </w:numPr>
        <w:spacing w:after="0"/>
        <w:rPr>
          <w:sz w:val="24"/>
          <w:szCs w:val="24"/>
        </w:rPr>
      </w:pPr>
      <w:r w:rsidRPr="004A37B0">
        <w:rPr>
          <w:sz w:val="24"/>
          <w:szCs w:val="24"/>
        </w:rPr>
        <w:t xml:space="preserve">Engage students in </w:t>
      </w:r>
      <w:r w:rsidR="007B0272" w:rsidRPr="004A37B0">
        <w:rPr>
          <w:sz w:val="24"/>
          <w:szCs w:val="24"/>
        </w:rPr>
        <w:t xml:space="preserve">Wisconsin </w:t>
      </w:r>
      <w:r w:rsidRPr="004A37B0">
        <w:rPr>
          <w:sz w:val="24"/>
          <w:szCs w:val="24"/>
        </w:rPr>
        <w:t>and international e</w:t>
      </w:r>
      <w:r w:rsidR="007B0272" w:rsidRPr="004A37B0">
        <w:rPr>
          <w:sz w:val="24"/>
          <w:szCs w:val="24"/>
        </w:rPr>
        <w:t>xperience</w:t>
      </w:r>
      <w:r w:rsidRPr="004A37B0">
        <w:rPr>
          <w:sz w:val="24"/>
          <w:szCs w:val="24"/>
        </w:rPr>
        <w:t xml:space="preserve">s, </w:t>
      </w:r>
      <w:r w:rsidR="007B0272" w:rsidRPr="004A37B0">
        <w:rPr>
          <w:sz w:val="24"/>
          <w:szCs w:val="24"/>
        </w:rPr>
        <w:t>and learning through service and civic engagement</w:t>
      </w:r>
    </w:p>
    <w:p w14:paraId="6F572B9A" w14:textId="415E6DED" w:rsidR="007D3781" w:rsidRPr="003F073C" w:rsidRDefault="007D3781" w:rsidP="007D3781">
      <w:pPr>
        <w:pStyle w:val="ListParagraph"/>
        <w:numPr>
          <w:ilvl w:val="0"/>
          <w:numId w:val="3"/>
        </w:numPr>
        <w:spacing w:after="0"/>
        <w:rPr>
          <w:sz w:val="24"/>
          <w:szCs w:val="24"/>
        </w:rPr>
      </w:pPr>
      <w:r w:rsidRPr="003F073C">
        <w:rPr>
          <w:sz w:val="24"/>
          <w:szCs w:val="24"/>
        </w:rPr>
        <w:t>Build innovative professional masters-level degrees and other lifelong learning experiences</w:t>
      </w:r>
    </w:p>
    <w:p w14:paraId="280E3BD3" w14:textId="5EAC0313" w:rsidR="00580A87" w:rsidRPr="003F073C" w:rsidRDefault="007D3781" w:rsidP="00134EBC">
      <w:pPr>
        <w:pStyle w:val="ListParagraph"/>
        <w:numPr>
          <w:ilvl w:val="0"/>
          <w:numId w:val="3"/>
        </w:numPr>
        <w:spacing w:after="0"/>
        <w:rPr>
          <w:sz w:val="24"/>
          <w:szCs w:val="24"/>
        </w:rPr>
      </w:pPr>
      <w:r w:rsidRPr="003F073C">
        <w:rPr>
          <w:sz w:val="24"/>
          <w:szCs w:val="24"/>
        </w:rPr>
        <w:t>Improve learning outcomes and academic achievement for all students.</w:t>
      </w:r>
    </w:p>
    <w:p w14:paraId="70D16473" w14:textId="04AD1632" w:rsidR="00FA25B8" w:rsidRDefault="00FA25B8" w:rsidP="00FA25B8">
      <w:pPr>
        <w:spacing w:after="0"/>
        <w:rPr>
          <w:sz w:val="24"/>
          <w:szCs w:val="24"/>
        </w:rPr>
      </w:pPr>
      <w:r w:rsidRPr="003F073C">
        <w:rPr>
          <w:sz w:val="24"/>
          <w:szCs w:val="24"/>
        </w:rPr>
        <w:tab/>
      </w:r>
    </w:p>
    <w:p w14:paraId="4A7F0E3A" w14:textId="77777777" w:rsidR="003F073C" w:rsidRPr="003F073C" w:rsidRDefault="003F073C" w:rsidP="00FA25B8">
      <w:pPr>
        <w:spacing w:after="0"/>
        <w:rPr>
          <w:sz w:val="24"/>
          <w:szCs w:val="24"/>
        </w:rPr>
      </w:pPr>
    </w:p>
    <w:p w14:paraId="353D4F32" w14:textId="06F175EA" w:rsidR="00FA25B8" w:rsidRPr="003F073C" w:rsidRDefault="009A0E1F" w:rsidP="00FA25B8">
      <w:pPr>
        <w:spacing w:after="0"/>
        <w:rPr>
          <w:b/>
          <w:sz w:val="24"/>
          <w:szCs w:val="24"/>
        </w:rPr>
      </w:pPr>
      <w:r w:rsidRPr="003F073C">
        <w:rPr>
          <w:b/>
          <w:sz w:val="24"/>
          <w:szCs w:val="24"/>
        </w:rPr>
        <w:t xml:space="preserve">The </w:t>
      </w:r>
      <w:r w:rsidR="00FA25B8" w:rsidRPr="003F073C">
        <w:rPr>
          <w:b/>
          <w:sz w:val="24"/>
          <w:szCs w:val="24"/>
        </w:rPr>
        <w:t>Wisconsin Idea</w:t>
      </w:r>
    </w:p>
    <w:p w14:paraId="77238785" w14:textId="77777777" w:rsidR="008F3FF3" w:rsidRPr="003F073C" w:rsidRDefault="008F3FF3" w:rsidP="008F3FF3">
      <w:pPr>
        <w:pStyle w:val="ListParagraph"/>
        <w:numPr>
          <w:ilvl w:val="0"/>
          <w:numId w:val="4"/>
        </w:numPr>
        <w:spacing w:after="0"/>
        <w:rPr>
          <w:sz w:val="24"/>
          <w:szCs w:val="24"/>
        </w:rPr>
      </w:pPr>
      <w:r w:rsidRPr="003F073C">
        <w:rPr>
          <w:sz w:val="24"/>
          <w:szCs w:val="24"/>
        </w:rPr>
        <w:t>Work in partnership with our community, UW System schools, Wisconsin corporations, and government to bring value to the State of Wisconsin.</w:t>
      </w:r>
    </w:p>
    <w:p w14:paraId="76A0E66C" w14:textId="6EC2590D" w:rsidR="00FA25B8" w:rsidRPr="003F073C" w:rsidRDefault="007D3781" w:rsidP="00DE7C5E">
      <w:pPr>
        <w:pStyle w:val="ListParagraph"/>
        <w:numPr>
          <w:ilvl w:val="0"/>
          <w:numId w:val="4"/>
        </w:numPr>
        <w:spacing w:after="0"/>
        <w:rPr>
          <w:sz w:val="24"/>
          <w:szCs w:val="24"/>
        </w:rPr>
      </w:pPr>
      <w:r w:rsidRPr="003F073C">
        <w:rPr>
          <w:sz w:val="24"/>
          <w:szCs w:val="24"/>
        </w:rPr>
        <w:t>Promote economic development through our campus technology transfer ecosystem, in partnership with the community</w:t>
      </w:r>
    </w:p>
    <w:p w14:paraId="256BE334" w14:textId="55C7A199" w:rsidR="007D3781" w:rsidRPr="003F073C" w:rsidRDefault="007D3781" w:rsidP="00DE7C5E">
      <w:pPr>
        <w:pStyle w:val="ListParagraph"/>
        <w:numPr>
          <w:ilvl w:val="0"/>
          <w:numId w:val="4"/>
        </w:numPr>
        <w:spacing w:after="0"/>
        <w:rPr>
          <w:sz w:val="24"/>
          <w:szCs w:val="24"/>
        </w:rPr>
      </w:pPr>
      <w:r w:rsidRPr="003F073C">
        <w:rPr>
          <w:sz w:val="24"/>
          <w:szCs w:val="24"/>
        </w:rPr>
        <w:t>Extend our educational mission with new technology and partnerships to Wisconsin and the world</w:t>
      </w:r>
      <w:r w:rsidR="004A37B0">
        <w:rPr>
          <w:sz w:val="24"/>
          <w:szCs w:val="24"/>
        </w:rPr>
        <w:t>.</w:t>
      </w:r>
    </w:p>
    <w:p w14:paraId="15B4B4AC" w14:textId="332D9738" w:rsidR="00FA25B8" w:rsidRPr="003F073C" w:rsidRDefault="00DE7C5E" w:rsidP="00DE7C5E">
      <w:pPr>
        <w:pStyle w:val="ListParagraph"/>
        <w:numPr>
          <w:ilvl w:val="0"/>
          <w:numId w:val="4"/>
        </w:numPr>
        <w:spacing w:after="0"/>
        <w:rPr>
          <w:sz w:val="24"/>
          <w:szCs w:val="24"/>
        </w:rPr>
      </w:pPr>
      <w:r w:rsidRPr="003F073C">
        <w:rPr>
          <w:sz w:val="24"/>
          <w:szCs w:val="24"/>
        </w:rPr>
        <w:t>Leverage our distinctive interdisciplinary strength to address some of the state’s and world’s complex problems.</w:t>
      </w:r>
    </w:p>
    <w:p w14:paraId="71005458" w14:textId="103F45D9" w:rsidR="00FA25B8" w:rsidRDefault="00FA25B8" w:rsidP="00FA25B8">
      <w:pPr>
        <w:spacing w:after="0"/>
        <w:rPr>
          <w:sz w:val="24"/>
          <w:szCs w:val="24"/>
        </w:rPr>
      </w:pPr>
      <w:r w:rsidRPr="003F073C">
        <w:rPr>
          <w:sz w:val="24"/>
          <w:szCs w:val="24"/>
        </w:rPr>
        <w:t xml:space="preserve"> </w:t>
      </w:r>
    </w:p>
    <w:p w14:paraId="0751A4F6" w14:textId="77777777" w:rsidR="003F073C" w:rsidRPr="003F073C" w:rsidRDefault="003F073C" w:rsidP="00FA25B8">
      <w:pPr>
        <w:spacing w:after="0"/>
        <w:rPr>
          <w:sz w:val="24"/>
          <w:szCs w:val="24"/>
        </w:rPr>
      </w:pPr>
    </w:p>
    <w:p w14:paraId="34B09AD9" w14:textId="77777777" w:rsidR="00FA25B8" w:rsidRPr="003F073C" w:rsidRDefault="00FA25B8" w:rsidP="00FA25B8">
      <w:pPr>
        <w:spacing w:after="0"/>
        <w:rPr>
          <w:b/>
          <w:sz w:val="24"/>
          <w:szCs w:val="24"/>
        </w:rPr>
      </w:pPr>
      <w:r w:rsidRPr="003F073C">
        <w:rPr>
          <w:b/>
          <w:sz w:val="24"/>
          <w:szCs w:val="24"/>
        </w:rPr>
        <w:t xml:space="preserve">Research </w:t>
      </w:r>
      <w:r w:rsidR="00654664" w:rsidRPr="003F073C">
        <w:rPr>
          <w:b/>
          <w:sz w:val="24"/>
          <w:szCs w:val="24"/>
        </w:rPr>
        <w:t>and Scholarship</w:t>
      </w:r>
    </w:p>
    <w:p w14:paraId="1FDB7884" w14:textId="4C35D52A" w:rsidR="007B0272" w:rsidRPr="003F073C" w:rsidRDefault="007B0272" w:rsidP="007B0272">
      <w:pPr>
        <w:numPr>
          <w:ilvl w:val="0"/>
          <w:numId w:val="6"/>
        </w:numPr>
        <w:tabs>
          <w:tab w:val="num" w:pos="720"/>
        </w:tabs>
        <w:spacing w:after="0"/>
        <w:rPr>
          <w:sz w:val="24"/>
          <w:szCs w:val="24"/>
        </w:rPr>
      </w:pPr>
      <w:r w:rsidRPr="003F073C">
        <w:rPr>
          <w:sz w:val="24"/>
          <w:szCs w:val="24"/>
        </w:rPr>
        <w:t xml:space="preserve">Nurture excellence in research, scholarship, and creative activity across all divisions </w:t>
      </w:r>
    </w:p>
    <w:p w14:paraId="41AB20C4" w14:textId="53BA5063" w:rsidR="007B0272" w:rsidRPr="003F073C" w:rsidRDefault="004E4D2D" w:rsidP="007B0272">
      <w:pPr>
        <w:numPr>
          <w:ilvl w:val="0"/>
          <w:numId w:val="6"/>
        </w:numPr>
        <w:tabs>
          <w:tab w:val="num" w:pos="720"/>
        </w:tabs>
        <w:spacing w:after="0"/>
        <w:rPr>
          <w:sz w:val="24"/>
          <w:szCs w:val="24"/>
        </w:rPr>
      </w:pPr>
      <w:r w:rsidRPr="003F073C">
        <w:rPr>
          <w:sz w:val="24"/>
          <w:szCs w:val="24"/>
        </w:rPr>
        <w:t>O</w:t>
      </w:r>
      <w:r w:rsidR="007B0272" w:rsidRPr="003F073C">
        <w:rPr>
          <w:sz w:val="24"/>
          <w:szCs w:val="24"/>
        </w:rPr>
        <w:t>ptimize the research and scholarship infrastructure of the university</w:t>
      </w:r>
    </w:p>
    <w:p w14:paraId="483F7C35" w14:textId="0E2F021B" w:rsidR="00037D5E" w:rsidRPr="003F073C" w:rsidRDefault="00037D5E" w:rsidP="007B0272">
      <w:pPr>
        <w:numPr>
          <w:ilvl w:val="0"/>
          <w:numId w:val="6"/>
        </w:numPr>
        <w:tabs>
          <w:tab w:val="num" w:pos="720"/>
        </w:tabs>
        <w:spacing w:after="0"/>
        <w:rPr>
          <w:sz w:val="24"/>
          <w:szCs w:val="24"/>
        </w:rPr>
      </w:pPr>
      <w:r w:rsidRPr="003F073C">
        <w:rPr>
          <w:sz w:val="24"/>
          <w:szCs w:val="24"/>
        </w:rPr>
        <w:t xml:space="preserve">Strengthen our influence in national </w:t>
      </w:r>
      <w:r w:rsidR="008F3FF3">
        <w:rPr>
          <w:sz w:val="24"/>
          <w:szCs w:val="24"/>
        </w:rPr>
        <w:t xml:space="preserve">decision-making around </w:t>
      </w:r>
      <w:r w:rsidRPr="003F073C">
        <w:rPr>
          <w:sz w:val="24"/>
          <w:szCs w:val="24"/>
        </w:rPr>
        <w:t>resea</w:t>
      </w:r>
      <w:r w:rsidR="008F3FF3">
        <w:rPr>
          <w:sz w:val="24"/>
          <w:szCs w:val="24"/>
        </w:rPr>
        <w:t xml:space="preserve">rch policy and funding </w:t>
      </w:r>
    </w:p>
    <w:p w14:paraId="5D14DD9C" w14:textId="67ED4458" w:rsidR="007B0272" w:rsidRPr="003F073C" w:rsidRDefault="004E4D2D" w:rsidP="007B0272">
      <w:pPr>
        <w:numPr>
          <w:ilvl w:val="0"/>
          <w:numId w:val="6"/>
        </w:numPr>
        <w:tabs>
          <w:tab w:val="num" w:pos="720"/>
        </w:tabs>
        <w:spacing w:after="0"/>
        <w:rPr>
          <w:sz w:val="24"/>
          <w:szCs w:val="24"/>
        </w:rPr>
      </w:pPr>
      <w:r w:rsidRPr="003F073C">
        <w:rPr>
          <w:sz w:val="24"/>
          <w:szCs w:val="24"/>
        </w:rPr>
        <w:t>Engage our interdisciplinary strength</w:t>
      </w:r>
      <w:r w:rsidR="007B0272" w:rsidRPr="003F073C">
        <w:rPr>
          <w:sz w:val="24"/>
          <w:szCs w:val="24"/>
        </w:rPr>
        <w:t xml:space="preserve"> to generate creative solutions </w:t>
      </w:r>
    </w:p>
    <w:p w14:paraId="7D845A26" w14:textId="171EA1B2" w:rsidR="004E4D2D" w:rsidRPr="003F073C" w:rsidRDefault="004E4D2D" w:rsidP="007B0272">
      <w:pPr>
        <w:numPr>
          <w:ilvl w:val="0"/>
          <w:numId w:val="6"/>
        </w:numPr>
        <w:tabs>
          <w:tab w:val="num" w:pos="720"/>
        </w:tabs>
        <w:spacing w:after="0"/>
        <w:rPr>
          <w:sz w:val="24"/>
          <w:szCs w:val="24"/>
        </w:rPr>
      </w:pPr>
      <w:r w:rsidRPr="003F073C">
        <w:rPr>
          <w:sz w:val="24"/>
          <w:szCs w:val="24"/>
        </w:rPr>
        <w:t>Ensure graduate student support and opportunities that enhance their experience and future success.</w:t>
      </w:r>
    </w:p>
    <w:p w14:paraId="5554EF3E" w14:textId="76EE0649" w:rsidR="00654664" w:rsidRPr="003F073C" w:rsidRDefault="007B0272" w:rsidP="00FA25B8">
      <w:pPr>
        <w:numPr>
          <w:ilvl w:val="0"/>
          <w:numId w:val="6"/>
        </w:numPr>
        <w:spacing w:after="0"/>
        <w:rPr>
          <w:sz w:val="24"/>
          <w:szCs w:val="24"/>
        </w:rPr>
      </w:pPr>
      <w:r w:rsidRPr="003F073C">
        <w:rPr>
          <w:sz w:val="24"/>
          <w:szCs w:val="24"/>
        </w:rPr>
        <w:t>Support the continued high level of integration of research and graduate education that has been the hallmark of the UW-Madison</w:t>
      </w:r>
    </w:p>
    <w:p w14:paraId="24742791" w14:textId="77777777" w:rsidR="004E4D2D" w:rsidRDefault="004E4D2D" w:rsidP="004E4D2D">
      <w:pPr>
        <w:spacing w:after="0"/>
        <w:ind w:left="1080"/>
        <w:rPr>
          <w:sz w:val="24"/>
          <w:szCs w:val="24"/>
        </w:rPr>
      </w:pPr>
    </w:p>
    <w:p w14:paraId="62321555" w14:textId="77777777" w:rsidR="003F073C" w:rsidRDefault="003F073C" w:rsidP="004E4D2D">
      <w:pPr>
        <w:spacing w:after="0"/>
        <w:ind w:left="1080"/>
        <w:rPr>
          <w:sz w:val="24"/>
          <w:szCs w:val="24"/>
        </w:rPr>
      </w:pPr>
    </w:p>
    <w:p w14:paraId="36693EE9" w14:textId="7E9F5319" w:rsidR="003F073C" w:rsidRDefault="003F073C">
      <w:pPr>
        <w:rPr>
          <w:sz w:val="24"/>
          <w:szCs w:val="24"/>
        </w:rPr>
      </w:pPr>
      <w:r>
        <w:rPr>
          <w:sz w:val="24"/>
          <w:szCs w:val="24"/>
        </w:rPr>
        <w:br w:type="page"/>
      </w:r>
    </w:p>
    <w:p w14:paraId="4143D9D9" w14:textId="77777777" w:rsidR="003F073C" w:rsidRPr="003F073C" w:rsidRDefault="003F073C" w:rsidP="004E4D2D">
      <w:pPr>
        <w:spacing w:after="0"/>
        <w:ind w:left="1080"/>
        <w:rPr>
          <w:sz w:val="24"/>
          <w:szCs w:val="24"/>
        </w:rPr>
      </w:pPr>
    </w:p>
    <w:p w14:paraId="366AF929" w14:textId="7845481A" w:rsidR="00FA25B8" w:rsidRPr="003F073C" w:rsidRDefault="00654664" w:rsidP="00FA25B8">
      <w:pPr>
        <w:spacing w:after="0"/>
        <w:rPr>
          <w:b/>
          <w:sz w:val="24"/>
          <w:szCs w:val="24"/>
        </w:rPr>
      </w:pPr>
      <w:r w:rsidRPr="003F073C">
        <w:rPr>
          <w:b/>
          <w:sz w:val="24"/>
          <w:szCs w:val="24"/>
        </w:rPr>
        <w:t>Our P</w:t>
      </w:r>
      <w:r w:rsidR="00FA25B8" w:rsidRPr="003F073C">
        <w:rPr>
          <w:b/>
          <w:sz w:val="24"/>
          <w:szCs w:val="24"/>
        </w:rPr>
        <w:t>eople</w:t>
      </w:r>
    </w:p>
    <w:p w14:paraId="7E438FF3" w14:textId="270D2C5D" w:rsidR="00580A87" w:rsidRPr="003F073C" w:rsidRDefault="00483431" w:rsidP="007B0272">
      <w:pPr>
        <w:pStyle w:val="ListParagraph"/>
        <w:numPr>
          <w:ilvl w:val="0"/>
          <w:numId w:val="9"/>
        </w:numPr>
        <w:spacing w:after="0"/>
        <w:rPr>
          <w:sz w:val="24"/>
          <w:szCs w:val="24"/>
        </w:rPr>
      </w:pPr>
      <w:r w:rsidRPr="003F073C">
        <w:rPr>
          <w:sz w:val="24"/>
          <w:szCs w:val="24"/>
        </w:rPr>
        <w:t>Ensure UW-Madison has a workforce that is highly talented, engaged, and diverse by implementing our</w:t>
      </w:r>
      <w:r w:rsidR="007B0272" w:rsidRPr="003F073C">
        <w:rPr>
          <w:sz w:val="24"/>
          <w:szCs w:val="24"/>
        </w:rPr>
        <w:t xml:space="preserve"> new pe</w:t>
      </w:r>
      <w:r w:rsidRPr="003F073C">
        <w:rPr>
          <w:sz w:val="24"/>
          <w:szCs w:val="24"/>
        </w:rPr>
        <w:t xml:space="preserve">rsonnel/human resource system. </w:t>
      </w:r>
    </w:p>
    <w:p w14:paraId="493A563C" w14:textId="0A3EC93E" w:rsidR="00636274" w:rsidRPr="003F073C" w:rsidRDefault="00636274" w:rsidP="007B0272">
      <w:pPr>
        <w:pStyle w:val="ListParagraph"/>
        <w:numPr>
          <w:ilvl w:val="0"/>
          <w:numId w:val="9"/>
        </w:numPr>
        <w:spacing w:after="0"/>
        <w:rPr>
          <w:sz w:val="24"/>
          <w:szCs w:val="24"/>
        </w:rPr>
      </w:pPr>
      <w:r w:rsidRPr="003F073C">
        <w:rPr>
          <w:sz w:val="24"/>
          <w:szCs w:val="24"/>
        </w:rPr>
        <w:t>Enhance the strength of our campus through diversity and inclusion by implementing the campus Diversity Framework.</w:t>
      </w:r>
    </w:p>
    <w:p w14:paraId="3F6BBCB5" w14:textId="740A346F" w:rsidR="00483431" w:rsidRPr="003F073C" w:rsidRDefault="00483431" w:rsidP="007B0272">
      <w:pPr>
        <w:pStyle w:val="ListParagraph"/>
        <w:numPr>
          <w:ilvl w:val="0"/>
          <w:numId w:val="9"/>
        </w:numPr>
        <w:spacing w:after="0"/>
        <w:rPr>
          <w:sz w:val="24"/>
          <w:szCs w:val="24"/>
        </w:rPr>
      </w:pPr>
      <w:r w:rsidRPr="003F073C">
        <w:rPr>
          <w:sz w:val="24"/>
          <w:szCs w:val="24"/>
        </w:rPr>
        <w:t>Ensure our ability to attract and retain talent by making progress toward competitive compensation relative to our peers and market medians.</w:t>
      </w:r>
    </w:p>
    <w:p w14:paraId="04533D49" w14:textId="0984E172" w:rsidR="00FA25B8" w:rsidRPr="003F073C" w:rsidRDefault="00894868" w:rsidP="00FA25B8">
      <w:pPr>
        <w:pStyle w:val="ListParagraph"/>
        <w:numPr>
          <w:ilvl w:val="0"/>
          <w:numId w:val="9"/>
        </w:numPr>
        <w:spacing w:after="0"/>
        <w:rPr>
          <w:sz w:val="24"/>
          <w:szCs w:val="24"/>
        </w:rPr>
      </w:pPr>
      <w:r w:rsidRPr="003F073C">
        <w:rPr>
          <w:sz w:val="24"/>
          <w:szCs w:val="24"/>
        </w:rPr>
        <w:t>Nurture growth of our people through professional development and performance excellence.</w:t>
      </w:r>
    </w:p>
    <w:p w14:paraId="53D787DB" w14:textId="77777777" w:rsidR="00654664" w:rsidRPr="003F073C" w:rsidRDefault="00654664" w:rsidP="00FA25B8">
      <w:pPr>
        <w:spacing w:after="0"/>
        <w:rPr>
          <w:sz w:val="24"/>
          <w:szCs w:val="24"/>
        </w:rPr>
      </w:pPr>
    </w:p>
    <w:p w14:paraId="0E83C40A" w14:textId="77777777" w:rsidR="00FA25B8" w:rsidRPr="003F073C" w:rsidRDefault="00FA25B8" w:rsidP="00FA25B8">
      <w:pPr>
        <w:spacing w:after="0"/>
        <w:rPr>
          <w:b/>
          <w:sz w:val="24"/>
          <w:szCs w:val="24"/>
        </w:rPr>
      </w:pPr>
      <w:r w:rsidRPr="003F073C">
        <w:rPr>
          <w:b/>
          <w:sz w:val="24"/>
          <w:szCs w:val="24"/>
        </w:rPr>
        <w:t>Stewards of our Resources</w:t>
      </w:r>
    </w:p>
    <w:p w14:paraId="1A22E1B3" w14:textId="12B99866" w:rsidR="00894868" w:rsidRPr="003F073C" w:rsidRDefault="00894868" w:rsidP="00483431">
      <w:pPr>
        <w:pStyle w:val="ListParagraph"/>
        <w:numPr>
          <w:ilvl w:val="0"/>
          <w:numId w:val="10"/>
        </w:numPr>
        <w:spacing w:after="0"/>
        <w:rPr>
          <w:sz w:val="24"/>
          <w:szCs w:val="24"/>
        </w:rPr>
      </w:pPr>
      <w:r w:rsidRPr="003F073C">
        <w:rPr>
          <w:sz w:val="24"/>
          <w:szCs w:val="24"/>
        </w:rPr>
        <w:t>Promote resource stewardship, improve service delivery and ensure admin</w:t>
      </w:r>
      <w:r w:rsidR="005758E7" w:rsidRPr="003F073C">
        <w:rPr>
          <w:sz w:val="24"/>
          <w:szCs w:val="24"/>
        </w:rPr>
        <w:t>istrative capacit</w:t>
      </w:r>
      <w:r w:rsidR="008F3FF3">
        <w:rPr>
          <w:sz w:val="24"/>
          <w:szCs w:val="24"/>
        </w:rPr>
        <w:t>y.</w:t>
      </w:r>
    </w:p>
    <w:p w14:paraId="7311590F" w14:textId="47394D52" w:rsidR="00FA25B8" w:rsidRPr="003F073C" w:rsidRDefault="00FA25B8" w:rsidP="00483431">
      <w:pPr>
        <w:pStyle w:val="ListParagraph"/>
        <w:numPr>
          <w:ilvl w:val="0"/>
          <w:numId w:val="10"/>
        </w:numPr>
        <w:spacing w:after="0"/>
        <w:rPr>
          <w:sz w:val="24"/>
          <w:szCs w:val="24"/>
        </w:rPr>
      </w:pPr>
      <w:r w:rsidRPr="003F073C">
        <w:rPr>
          <w:sz w:val="24"/>
          <w:szCs w:val="24"/>
        </w:rPr>
        <w:t xml:space="preserve">Create a stable and sustainable financial structure </w:t>
      </w:r>
      <w:r w:rsidR="00483431" w:rsidRPr="003F073C">
        <w:rPr>
          <w:sz w:val="24"/>
          <w:szCs w:val="24"/>
        </w:rPr>
        <w:t>through the implementation of a transformed budget model</w:t>
      </w:r>
    </w:p>
    <w:p w14:paraId="20FE28F4" w14:textId="09F46C2E" w:rsidR="00894868" w:rsidRPr="003F073C" w:rsidRDefault="00894868" w:rsidP="00483431">
      <w:pPr>
        <w:pStyle w:val="ListParagraph"/>
        <w:numPr>
          <w:ilvl w:val="0"/>
          <w:numId w:val="10"/>
        </w:numPr>
        <w:spacing w:after="0"/>
        <w:rPr>
          <w:sz w:val="24"/>
          <w:szCs w:val="24"/>
        </w:rPr>
      </w:pPr>
      <w:r w:rsidRPr="003F073C">
        <w:rPr>
          <w:sz w:val="24"/>
          <w:szCs w:val="24"/>
        </w:rPr>
        <w:t>Identify and pursue new revenue sources</w:t>
      </w:r>
      <w:r w:rsidR="005758E7" w:rsidRPr="003F073C">
        <w:rPr>
          <w:sz w:val="24"/>
          <w:szCs w:val="24"/>
        </w:rPr>
        <w:t>.</w:t>
      </w:r>
    </w:p>
    <w:p w14:paraId="320A0B35" w14:textId="19C3B95A" w:rsidR="00894868" w:rsidRPr="003F073C" w:rsidRDefault="00894868" w:rsidP="00483431">
      <w:pPr>
        <w:pStyle w:val="ListParagraph"/>
        <w:numPr>
          <w:ilvl w:val="0"/>
          <w:numId w:val="10"/>
        </w:numPr>
        <w:spacing w:after="0"/>
        <w:rPr>
          <w:sz w:val="24"/>
          <w:szCs w:val="24"/>
        </w:rPr>
      </w:pPr>
      <w:r w:rsidRPr="003F073C">
        <w:rPr>
          <w:sz w:val="24"/>
          <w:szCs w:val="24"/>
        </w:rPr>
        <w:t>Promote environmental sustainability through our own campus operations, integrated with research and education.</w:t>
      </w:r>
    </w:p>
    <w:p w14:paraId="00E6C428" w14:textId="0DD198E0" w:rsidR="005758E7" w:rsidRPr="003F073C" w:rsidRDefault="005758E7" w:rsidP="00483431">
      <w:pPr>
        <w:pStyle w:val="ListParagraph"/>
        <w:numPr>
          <w:ilvl w:val="0"/>
          <w:numId w:val="10"/>
        </w:numPr>
        <w:spacing w:after="0"/>
        <w:rPr>
          <w:sz w:val="24"/>
          <w:szCs w:val="24"/>
        </w:rPr>
      </w:pPr>
      <w:r w:rsidRPr="003F073C">
        <w:rPr>
          <w:sz w:val="24"/>
          <w:szCs w:val="24"/>
        </w:rPr>
        <w:t xml:space="preserve">Sponsor a comprehensive campaign to </w:t>
      </w:r>
      <w:r w:rsidR="00507B8F" w:rsidRPr="003F073C">
        <w:rPr>
          <w:sz w:val="24"/>
          <w:szCs w:val="24"/>
        </w:rPr>
        <w:t xml:space="preserve">invest </w:t>
      </w:r>
      <w:r w:rsidR="00507B8F" w:rsidRPr="003F073C">
        <w:rPr>
          <w:rFonts w:eastAsia="Times New Roman" w:cs="Times New Roman"/>
          <w:sz w:val="24"/>
          <w:szCs w:val="24"/>
        </w:rPr>
        <w:t>in the future of the university and the students, faculty and staff who will shape the future of Wisconsin and the world.</w:t>
      </w:r>
    </w:p>
    <w:p w14:paraId="0A3A75E9" w14:textId="7FCA324C" w:rsidR="00580A87" w:rsidRPr="003F073C" w:rsidRDefault="00580A87" w:rsidP="00FA25B8">
      <w:pPr>
        <w:spacing w:after="0"/>
        <w:ind w:firstLine="720"/>
        <w:rPr>
          <w:sz w:val="24"/>
          <w:szCs w:val="24"/>
        </w:rPr>
      </w:pPr>
      <w:r w:rsidRPr="003F073C">
        <w:rPr>
          <w:sz w:val="24"/>
          <w:szCs w:val="24"/>
        </w:rPr>
        <w:tab/>
      </w:r>
    </w:p>
    <w:p w14:paraId="1836EE49" w14:textId="77777777" w:rsidR="00CC629B" w:rsidRPr="003F073C" w:rsidRDefault="00CC629B" w:rsidP="00FA25B8">
      <w:pPr>
        <w:spacing w:after="0"/>
        <w:ind w:firstLine="720"/>
        <w:rPr>
          <w:sz w:val="24"/>
          <w:szCs w:val="24"/>
        </w:rPr>
      </w:pPr>
    </w:p>
    <w:p w14:paraId="06F351E9" w14:textId="2C1B0163" w:rsidR="00645522" w:rsidRPr="004E4D2D" w:rsidRDefault="00645522" w:rsidP="005E7C82">
      <w:pPr>
        <w:spacing w:line="240" w:lineRule="auto"/>
        <w:rPr>
          <w:b/>
        </w:rPr>
      </w:pPr>
    </w:p>
    <w:sectPr w:rsidR="00645522" w:rsidRPr="004E4D2D" w:rsidSect="00601810">
      <w:footerReference w:type="even" r:id="rId13"/>
      <w:footerReference w:type="default" r:id="rId14"/>
      <w:footerReference w:type="first" r:id="rId15"/>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59C11" w14:textId="77777777" w:rsidR="007F0B19" w:rsidRDefault="007F0B19" w:rsidP="007F12A9">
      <w:pPr>
        <w:spacing w:after="0" w:line="240" w:lineRule="auto"/>
      </w:pPr>
      <w:r>
        <w:separator/>
      </w:r>
    </w:p>
  </w:endnote>
  <w:endnote w:type="continuationSeparator" w:id="0">
    <w:p w14:paraId="1EEFB801" w14:textId="77777777" w:rsidR="007F0B19" w:rsidRDefault="007F0B19" w:rsidP="007F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838D" w14:textId="6898E4A7" w:rsidR="007F0B19" w:rsidRDefault="000C095D">
    <w:pPr>
      <w:pStyle w:val="Footer"/>
    </w:pPr>
    <w:r>
      <w:t xml:space="preserve">DRAFT </w:t>
    </w:r>
    <w:r w:rsidR="006A500E">
      <w:t>11-11</w:t>
    </w:r>
    <w:r>
      <w:t>-14</w:t>
    </w:r>
    <w:r>
      <w:ptab w:relativeTo="margin" w:alignment="center"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F68F" w14:textId="36281261" w:rsidR="007F0B19" w:rsidRDefault="000C095D">
    <w:pPr>
      <w:pStyle w:val="Footer"/>
    </w:pPr>
    <w:r>
      <w:t>DRAFT 1</w:t>
    </w:r>
    <w:r w:rsidR="006A500E">
      <w:t>1-11</w:t>
    </w:r>
    <w:r>
      <w:t>-14</w:t>
    </w:r>
    <w:r>
      <w:ptab w:relativeTo="margin" w:alignment="center"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2307" w14:textId="3AFC00A5" w:rsidR="007F0B19" w:rsidRDefault="000C095D">
    <w:pPr>
      <w:pStyle w:val="Footer"/>
    </w:pPr>
    <w:r>
      <w:t xml:space="preserve">DRAFT </w:t>
    </w:r>
    <w:r w:rsidR="006A500E">
      <w:t>11-11</w:t>
    </w:r>
    <w: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FE1DA" w14:textId="77777777" w:rsidR="007F0B19" w:rsidRDefault="007F0B19" w:rsidP="007F12A9">
      <w:pPr>
        <w:spacing w:after="0" w:line="240" w:lineRule="auto"/>
      </w:pPr>
      <w:r>
        <w:separator/>
      </w:r>
    </w:p>
  </w:footnote>
  <w:footnote w:type="continuationSeparator" w:id="0">
    <w:p w14:paraId="47B50340" w14:textId="77777777" w:rsidR="007F0B19" w:rsidRDefault="007F0B19" w:rsidP="007F12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6DC"/>
    <w:multiLevelType w:val="hybridMultilevel"/>
    <w:tmpl w:val="4E7A3886"/>
    <w:lvl w:ilvl="0" w:tplc="CDF23CF4">
      <w:start w:val="1"/>
      <w:numFmt w:val="bullet"/>
      <w:lvlText w:val="•"/>
      <w:lvlJc w:val="left"/>
      <w:pPr>
        <w:tabs>
          <w:tab w:val="num" w:pos="720"/>
        </w:tabs>
        <w:ind w:left="720" w:hanging="360"/>
      </w:pPr>
      <w:rPr>
        <w:rFonts w:ascii="Times" w:hAnsi="Times" w:hint="default"/>
      </w:rPr>
    </w:lvl>
    <w:lvl w:ilvl="1" w:tplc="DBA6110C" w:tentative="1">
      <w:start w:val="1"/>
      <w:numFmt w:val="bullet"/>
      <w:lvlText w:val="•"/>
      <w:lvlJc w:val="left"/>
      <w:pPr>
        <w:tabs>
          <w:tab w:val="num" w:pos="1440"/>
        </w:tabs>
        <w:ind w:left="1440" w:hanging="360"/>
      </w:pPr>
      <w:rPr>
        <w:rFonts w:ascii="Times" w:hAnsi="Times" w:hint="default"/>
      </w:rPr>
    </w:lvl>
    <w:lvl w:ilvl="2" w:tplc="35741014" w:tentative="1">
      <w:start w:val="1"/>
      <w:numFmt w:val="bullet"/>
      <w:lvlText w:val="•"/>
      <w:lvlJc w:val="left"/>
      <w:pPr>
        <w:tabs>
          <w:tab w:val="num" w:pos="2160"/>
        </w:tabs>
        <w:ind w:left="2160" w:hanging="360"/>
      </w:pPr>
      <w:rPr>
        <w:rFonts w:ascii="Times" w:hAnsi="Times" w:hint="default"/>
      </w:rPr>
    </w:lvl>
    <w:lvl w:ilvl="3" w:tplc="55368948" w:tentative="1">
      <w:start w:val="1"/>
      <w:numFmt w:val="bullet"/>
      <w:lvlText w:val="•"/>
      <w:lvlJc w:val="left"/>
      <w:pPr>
        <w:tabs>
          <w:tab w:val="num" w:pos="2880"/>
        </w:tabs>
        <w:ind w:left="2880" w:hanging="360"/>
      </w:pPr>
      <w:rPr>
        <w:rFonts w:ascii="Times" w:hAnsi="Times" w:hint="default"/>
      </w:rPr>
    </w:lvl>
    <w:lvl w:ilvl="4" w:tplc="1DBE7266" w:tentative="1">
      <w:start w:val="1"/>
      <w:numFmt w:val="bullet"/>
      <w:lvlText w:val="•"/>
      <w:lvlJc w:val="left"/>
      <w:pPr>
        <w:tabs>
          <w:tab w:val="num" w:pos="3600"/>
        </w:tabs>
        <w:ind w:left="3600" w:hanging="360"/>
      </w:pPr>
      <w:rPr>
        <w:rFonts w:ascii="Times" w:hAnsi="Times" w:hint="default"/>
      </w:rPr>
    </w:lvl>
    <w:lvl w:ilvl="5" w:tplc="1D3E4C24" w:tentative="1">
      <w:start w:val="1"/>
      <w:numFmt w:val="bullet"/>
      <w:lvlText w:val="•"/>
      <w:lvlJc w:val="left"/>
      <w:pPr>
        <w:tabs>
          <w:tab w:val="num" w:pos="4320"/>
        </w:tabs>
        <w:ind w:left="4320" w:hanging="360"/>
      </w:pPr>
      <w:rPr>
        <w:rFonts w:ascii="Times" w:hAnsi="Times" w:hint="default"/>
      </w:rPr>
    </w:lvl>
    <w:lvl w:ilvl="6" w:tplc="697C2850" w:tentative="1">
      <w:start w:val="1"/>
      <w:numFmt w:val="bullet"/>
      <w:lvlText w:val="•"/>
      <w:lvlJc w:val="left"/>
      <w:pPr>
        <w:tabs>
          <w:tab w:val="num" w:pos="5040"/>
        </w:tabs>
        <w:ind w:left="5040" w:hanging="360"/>
      </w:pPr>
      <w:rPr>
        <w:rFonts w:ascii="Times" w:hAnsi="Times" w:hint="default"/>
      </w:rPr>
    </w:lvl>
    <w:lvl w:ilvl="7" w:tplc="C7DCDA98" w:tentative="1">
      <w:start w:val="1"/>
      <w:numFmt w:val="bullet"/>
      <w:lvlText w:val="•"/>
      <w:lvlJc w:val="left"/>
      <w:pPr>
        <w:tabs>
          <w:tab w:val="num" w:pos="5760"/>
        </w:tabs>
        <w:ind w:left="5760" w:hanging="360"/>
      </w:pPr>
      <w:rPr>
        <w:rFonts w:ascii="Times" w:hAnsi="Times" w:hint="default"/>
      </w:rPr>
    </w:lvl>
    <w:lvl w:ilvl="8" w:tplc="7652A5A0" w:tentative="1">
      <w:start w:val="1"/>
      <w:numFmt w:val="bullet"/>
      <w:lvlText w:val="•"/>
      <w:lvlJc w:val="left"/>
      <w:pPr>
        <w:tabs>
          <w:tab w:val="num" w:pos="6480"/>
        </w:tabs>
        <w:ind w:left="6480" w:hanging="360"/>
      </w:pPr>
      <w:rPr>
        <w:rFonts w:ascii="Times" w:hAnsi="Times" w:hint="default"/>
      </w:rPr>
    </w:lvl>
  </w:abstractNum>
  <w:abstractNum w:abstractNumId="1">
    <w:nsid w:val="233301FE"/>
    <w:multiLevelType w:val="hybridMultilevel"/>
    <w:tmpl w:val="402666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25DC2F6E"/>
    <w:multiLevelType w:val="hybridMultilevel"/>
    <w:tmpl w:val="7DC2060C"/>
    <w:lvl w:ilvl="0" w:tplc="65D4EB78">
      <w:start w:val="1"/>
      <w:numFmt w:val="bullet"/>
      <w:lvlText w:val="•"/>
      <w:lvlJc w:val="left"/>
      <w:pPr>
        <w:tabs>
          <w:tab w:val="num" w:pos="1080"/>
        </w:tabs>
        <w:ind w:left="1080" w:hanging="360"/>
      </w:pPr>
      <w:rPr>
        <w:rFonts w:ascii="Times" w:hAnsi="Times" w:hint="default"/>
      </w:rPr>
    </w:lvl>
    <w:lvl w:ilvl="1" w:tplc="238062E2" w:tentative="1">
      <w:start w:val="1"/>
      <w:numFmt w:val="bullet"/>
      <w:lvlText w:val="•"/>
      <w:lvlJc w:val="left"/>
      <w:pPr>
        <w:tabs>
          <w:tab w:val="num" w:pos="1800"/>
        </w:tabs>
        <w:ind w:left="1800" w:hanging="360"/>
      </w:pPr>
      <w:rPr>
        <w:rFonts w:ascii="Times" w:hAnsi="Times" w:hint="default"/>
      </w:rPr>
    </w:lvl>
    <w:lvl w:ilvl="2" w:tplc="0AC0A1A8" w:tentative="1">
      <w:start w:val="1"/>
      <w:numFmt w:val="bullet"/>
      <w:lvlText w:val="•"/>
      <w:lvlJc w:val="left"/>
      <w:pPr>
        <w:tabs>
          <w:tab w:val="num" w:pos="2520"/>
        </w:tabs>
        <w:ind w:left="2520" w:hanging="360"/>
      </w:pPr>
      <w:rPr>
        <w:rFonts w:ascii="Times" w:hAnsi="Times" w:hint="default"/>
      </w:rPr>
    </w:lvl>
    <w:lvl w:ilvl="3" w:tplc="541AD4CE" w:tentative="1">
      <w:start w:val="1"/>
      <w:numFmt w:val="bullet"/>
      <w:lvlText w:val="•"/>
      <w:lvlJc w:val="left"/>
      <w:pPr>
        <w:tabs>
          <w:tab w:val="num" w:pos="3240"/>
        </w:tabs>
        <w:ind w:left="3240" w:hanging="360"/>
      </w:pPr>
      <w:rPr>
        <w:rFonts w:ascii="Times" w:hAnsi="Times" w:hint="default"/>
      </w:rPr>
    </w:lvl>
    <w:lvl w:ilvl="4" w:tplc="94DADC2A" w:tentative="1">
      <w:start w:val="1"/>
      <w:numFmt w:val="bullet"/>
      <w:lvlText w:val="•"/>
      <w:lvlJc w:val="left"/>
      <w:pPr>
        <w:tabs>
          <w:tab w:val="num" w:pos="3960"/>
        </w:tabs>
        <w:ind w:left="3960" w:hanging="360"/>
      </w:pPr>
      <w:rPr>
        <w:rFonts w:ascii="Times" w:hAnsi="Times" w:hint="default"/>
      </w:rPr>
    </w:lvl>
    <w:lvl w:ilvl="5" w:tplc="B972CC2A" w:tentative="1">
      <w:start w:val="1"/>
      <w:numFmt w:val="bullet"/>
      <w:lvlText w:val="•"/>
      <w:lvlJc w:val="left"/>
      <w:pPr>
        <w:tabs>
          <w:tab w:val="num" w:pos="4680"/>
        </w:tabs>
        <w:ind w:left="4680" w:hanging="360"/>
      </w:pPr>
      <w:rPr>
        <w:rFonts w:ascii="Times" w:hAnsi="Times" w:hint="default"/>
      </w:rPr>
    </w:lvl>
    <w:lvl w:ilvl="6" w:tplc="DC16B24C" w:tentative="1">
      <w:start w:val="1"/>
      <w:numFmt w:val="bullet"/>
      <w:lvlText w:val="•"/>
      <w:lvlJc w:val="left"/>
      <w:pPr>
        <w:tabs>
          <w:tab w:val="num" w:pos="5400"/>
        </w:tabs>
        <w:ind w:left="5400" w:hanging="360"/>
      </w:pPr>
      <w:rPr>
        <w:rFonts w:ascii="Times" w:hAnsi="Times" w:hint="default"/>
      </w:rPr>
    </w:lvl>
    <w:lvl w:ilvl="7" w:tplc="9EC8D7E8" w:tentative="1">
      <w:start w:val="1"/>
      <w:numFmt w:val="bullet"/>
      <w:lvlText w:val="•"/>
      <w:lvlJc w:val="left"/>
      <w:pPr>
        <w:tabs>
          <w:tab w:val="num" w:pos="6120"/>
        </w:tabs>
        <w:ind w:left="6120" w:hanging="360"/>
      </w:pPr>
      <w:rPr>
        <w:rFonts w:ascii="Times" w:hAnsi="Times" w:hint="default"/>
      </w:rPr>
    </w:lvl>
    <w:lvl w:ilvl="8" w:tplc="5C56A8C8" w:tentative="1">
      <w:start w:val="1"/>
      <w:numFmt w:val="bullet"/>
      <w:lvlText w:val="•"/>
      <w:lvlJc w:val="left"/>
      <w:pPr>
        <w:tabs>
          <w:tab w:val="num" w:pos="6840"/>
        </w:tabs>
        <w:ind w:left="6840" w:hanging="360"/>
      </w:pPr>
      <w:rPr>
        <w:rFonts w:ascii="Times" w:hAnsi="Times" w:hint="default"/>
      </w:rPr>
    </w:lvl>
  </w:abstractNum>
  <w:abstractNum w:abstractNumId="3">
    <w:nsid w:val="2BBB4DD9"/>
    <w:multiLevelType w:val="hybridMultilevel"/>
    <w:tmpl w:val="AD064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35292CF8"/>
    <w:multiLevelType w:val="hybridMultilevel"/>
    <w:tmpl w:val="D78A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E243E6"/>
    <w:multiLevelType w:val="hybridMultilevel"/>
    <w:tmpl w:val="1BAAAE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B464AF0"/>
    <w:multiLevelType w:val="hybridMultilevel"/>
    <w:tmpl w:val="53DED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63783B8B"/>
    <w:multiLevelType w:val="hybridMultilevel"/>
    <w:tmpl w:val="E272A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72352951"/>
    <w:multiLevelType w:val="hybridMultilevel"/>
    <w:tmpl w:val="6A3CD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74720384"/>
    <w:multiLevelType w:val="hybridMultilevel"/>
    <w:tmpl w:val="0D8C1DBE"/>
    <w:lvl w:ilvl="0" w:tplc="7EA6031A">
      <w:start w:val="1"/>
      <w:numFmt w:val="bullet"/>
      <w:lvlText w:val="•"/>
      <w:lvlJc w:val="left"/>
      <w:pPr>
        <w:tabs>
          <w:tab w:val="num" w:pos="720"/>
        </w:tabs>
        <w:ind w:left="720" w:hanging="360"/>
      </w:pPr>
      <w:rPr>
        <w:rFonts w:ascii="Times" w:hAnsi="Times" w:hint="default"/>
      </w:rPr>
    </w:lvl>
    <w:lvl w:ilvl="1" w:tplc="66EA8B30" w:tentative="1">
      <w:start w:val="1"/>
      <w:numFmt w:val="bullet"/>
      <w:lvlText w:val="•"/>
      <w:lvlJc w:val="left"/>
      <w:pPr>
        <w:tabs>
          <w:tab w:val="num" w:pos="1440"/>
        </w:tabs>
        <w:ind w:left="1440" w:hanging="360"/>
      </w:pPr>
      <w:rPr>
        <w:rFonts w:ascii="Times" w:hAnsi="Times" w:hint="default"/>
      </w:rPr>
    </w:lvl>
    <w:lvl w:ilvl="2" w:tplc="4A3EAB86" w:tentative="1">
      <w:start w:val="1"/>
      <w:numFmt w:val="bullet"/>
      <w:lvlText w:val="•"/>
      <w:lvlJc w:val="left"/>
      <w:pPr>
        <w:tabs>
          <w:tab w:val="num" w:pos="2160"/>
        </w:tabs>
        <w:ind w:left="2160" w:hanging="360"/>
      </w:pPr>
      <w:rPr>
        <w:rFonts w:ascii="Times" w:hAnsi="Times" w:hint="default"/>
      </w:rPr>
    </w:lvl>
    <w:lvl w:ilvl="3" w:tplc="C0B8FD88" w:tentative="1">
      <w:start w:val="1"/>
      <w:numFmt w:val="bullet"/>
      <w:lvlText w:val="•"/>
      <w:lvlJc w:val="left"/>
      <w:pPr>
        <w:tabs>
          <w:tab w:val="num" w:pos="2880"/>
        </w:tabs>
        <w:ind w:left="2880" w:hanging="360"/>
      </w:pPr>
      <w:rPr>
        <w:rFonts w:ascii="Times" w:hAnsi="Times" w:hint="default"/>
      </w:rPr>
    </w:lvl>
    <w:lvl w:ilvl="4" w:tplc="E92A7B28" w:tentative="1">
      <w:start w:val="1"/>
      <w:numFmt w:val="bullet"/>
      <w:lvlText w:val="•"/>
      <w:lvlJc w:val="left"/>
      <w:pPr>
        <w:tabs>
          <w:tab w:val="num" w:pos="3600"/>
        </w:tabs>
        <w:ind w:left="3600" w:hanging="360"/>
      </w:pPr>
      <w:rPr>
        <w:rFonts w:ascii="Times" w:hAnsi="Times" w:hint="default"/>
      </w:rPr>
    </w:lvl>
    <w:lvl w:ilvl="5" w:tplc="453C8EE0" w:tentative="1">
      <w:start w:val="1"/>
      <w:numFmt w:val="bullet"/>
      <w:lvlText w:val="•"/>
      <w:lvlJc w:val="left"/>
      <w:pPr>
        <w:tabs>
          <w:tab w:val="num" w:pos="4320"/>
        </w:tabs>
        <w:ind w:left="4320" w:hanging="360"/>
      </w:pPr>
      <w:rPr>
        <w:rFonts w:ascii="Times" w:hAnsi="Times" w:hint="default"/>
      </w:rPr>
    </w:lvl>
    <w:lvl w:ilvl="6" w:tplc="B108FBB4" w:tentative="1">
      <w:start w:val="1"/>
      <w:numFmt w:val="bullet"/>
      <w:lvlText w:val="•"/>
      <w:lvlJc w:val="left"/>
      <w:pPr>
        <w:tabs>
          <w:tab w:val="num" w:pos="5040"/>
        </w:tabs>
        <w:ind w:left="5040" w:hanging="360"/>
      </w:pPr>
      <w:rPr>
        <w:rFonts w:ascii="Times" w:hAnsi="Times" w:hint="default"/>
      </w:rPr>
    </w:lvl>
    <w:lvl w:ilvl="7" w:tplc="C04E0136" w:tentative="1">
      <w:start w:val="1"/>
      <w:numFmt w:val="bullet"/>
      <w:lvlText w:val="•"/>
      <w:lvlJc w:val="left"/>
      <w:pPr>
        <w:tabs>
          <w:tab w:val="num" w:pos="5760"/>
        </w:tabs>
        <w:ind w:left="5760" w:hanging="360"/>
      </w:pPr>
      <w:rPr>
        <w:rFonts w:ascii="Times" w:hAnsi="Times" w:hint="default"/>
      </w:rPr>
    </w:lvl>
    <w:lvl w:ilvl="8" w:tplc="D97E4A8C"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5"/>
  </w:num>
  <w:num w:numId="3">
    <w:abstractNumId w:val="7"/>
  </w:num>
  <w:num w:numId="4">
    <w:abstractNumId w:val="6"/>
  </w:num>
  <w:num w:numId="5">
    <w:abstractNumId w:val="8"/>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FB"/>
    <w:rsid w:val="00037D5E"/>
    <w:rsid w:val="000C095D"/>
    <w:rsid w:val="000C1BB6"/>
    <w:rsid w:val="000C6B92"/>
    <w:rsid w:val="000F58E9"/>
    <w:rsid w:val="00134EBC"/>
    <w:rsid w:val="00141759"/>
    <w:rsid w:val="001E1BEC"/>
    <w:rsid w:val="00243A53"/>
    <w:rsid w:val="002D3660"/>
    <w:rsid w:val="003950A5"/>
    <w:rsid w:val="003F073C"/>
    <w:rsid w:val="00483431"/>
    <w:rsid w:val="004A37B0"/>
    <w:rsid w:val="004D373F"/>
    <w:rsid w:val="004E4D2D"/>
    <w:rsid w:val="0050678B"/>
    <w:rsid w:val="00507B8F"/>
    <w:rsid w:val="00523628"/>
    <w:rsid w:val="00537456"/>
    <w:rsid w:val="005758E7"/>
    <w:rsid w:val="00580A87"/>
    <w:rsid w:val="005E7C82"/>
    <w:rsid w:val="00601810"/>
    <w:rsid w:val="00636274"/>
    <w:rsid w:val="00645522"/>
    <w:rsid w:val="00654664"/>
    <w:rsid w:val="00667F03"/>
    <w:rsid w:val="00680D86"/>
    <w:rsid w:val="006A500E"/>
    <w:rsid w:val="006A6023"/>
    <w:rsid w:val="006F4D1E"/>
    <w:rsid w:val="00711723"/>
    <w:rsid w:val="00784EA4"/>
    <w:rsid w:val="007B0272"/>
    <w:rsid w:val="007D3781"/>
    <w:rsid w:val="007F0B19"/>
    <w:rsid w:val="007F12A9"/>
    <w:rsid w:val="00837657"/>
    <w:rsid w:val="00894868"/>
    <w:rsid w:val="008D55CE"/>
    <w:rsid w:val="008F079D"/>
    <w:rsid w:val="008F3FF3"/>
    <w:rsid w:val="00901171"/>
    <w:rsid w:val="009A0E1F"/>
    <w:rsid w:val="009F51F9"/>
    <w:rsid w:val="00A34D2B"/>
    <w:rsid w:val="00BA50F6"/>
    <w:rsid w:val="00C37401"/>
    <w:rsid w:val="00C671C4"/>
    <w:rsid w:val="00CC629B"/>
    <w:rsid w:val="00D66EFB"/>
    <w:rsid w:val="00DC41B0"/>
    <w:rsid w:val="00DE7C5E"/>
    <w:rsid w:val="00E02C26"/>
    <w:rsid w:val="00E473C5"/>
    <w:rsid w:val="00E5099B"/>
    <w:rsid w:val="00E732CD"/>
    <w:rsid w:val="00E97CE3"/>
    <w:rsid w:val="00EC04FC"/>
    <w:rsid w:val="00F0264D"/>
    <w:rsid w:val="00FA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A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FB"/>
    <w:rPr>
      <w:rFonts w:ascii="Tahoma" w:hAnsi="Tahoma" w:cs="Tahoma"/>
      <w:sz w:val="16"/>
      <w:szCs w:val="16"/>
    </w:rPr>
  </w:style>
  <w:style w:type="paragraph" w:styleId="ListParagraph">
    <w:name w:val="List Paragraph"/>
    <w:basedOn w:val="Normal"/>
    <w:uiPriority w:val="34"/>
    <w:qFormat/>
    <w:rsid w:val="00D66EFB"/>
    <w:pPr>
      <w:ind w:left="720"/>
      <w:contextualSpacing/>
    </w:pPr>
  </w:style>
  <w:style w:type="table" w:styleId="TableGrid">
    <w:name w:val="Table Grid"/>
    <w:basedOn w:val="TableNormal"/>
    <w:uiPriority w:val="59"/>
    <w:rsid w:val="00D66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F5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1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F1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2A9"/>
  </w:style>
  <w:style w:type="paragraph" w:styleId="Footer">
    <w:name w:val="footer"/>
    <w:basedOn w:val="Normal"/>
    <w:link w:val="FooterChar"/>
    <w:uiPriority w:val="99"/>
    <w:unhideWhenUsed/>
    <w:rsid w:val="007F1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2A9"/>
  </w:style>
  <w:style w:type="table" w:styleId="LightShading-Accent1">
    <w:name w:val="Light Shading Accent 1"/>
    <w:basedOn w:val="TableNormal"/>
    <w:uiPriority w:val="60"/>
    <w:rsid w:val="007F12A9"/>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950A5"/>
    <w:rPr>
      <w:color w:val="0000FF" w:themeColor="hyperlink"/>
      <w:u w:val="single"/>
    </w:rPr>
  </w:style>
  <w:style w:type="character" w:styleId="PageNumber">
    <w:name w:val="page number"/>
    <w:basedOn w:val="DefaultParagraphFont"/>
    <w:uiPriority w:val="99"/>
    <w:semiHidden/>
    <w:unhideWhenUsed/>
    <w:rsid w:val="00601810"/>
  </w:style>
  <w:style w:type="paragraph" w:styleId="FootnoteText">
    <w:name w:val="footnote text"/>
    <w:basedOn w:val="Normal"/>
    <w:link w:val="FootnoteTextChar"/>
    <w:uiPriority w:val="99"/>
    <w:unhideWhenUsed/>
    <w:rsid w:val="00C37401"/>
    <w:pPr>
      <w:spacing w:after="0" w:line="240" w:lineRule="auto"/>
    </w:pPr>
    <w:rPr>
      <w:sz w:val="24"/>
      <w:szCs w:val="24"/>
    </w:rPr>
  </w:style>
  <w:style w:type="character" w:customStyle="1" w:styleId="FootnoteTextChar">
    <w:name w:val="Footnote Text Char"/>
    <w:basedOn w:val="DefaultParagraphFont"/>
    <w:link w:val="FootnoteText"/>
    <w:uiPriority w:val="99"/>
    <w:rsid w:val="00C37401"/>
    <w:rPr>
      <w:sz w:val="24"/>
      <w:szCs w:val="24"/>
    </w:rPr>
  </w:style>
  <w:style w:type="character" w:styleId="FootnoteReference">
    <w:name w:val="footnote reference"/>
    <w:basedOn w:val="DefaultParagraphFont"/>
    <w:uiPriority w:val="99"/>
    <w:unhideWhenUsed/>
    <w:rsid w:val="00C37401"/>
    <w:rPr>
      <w:vertAlign w:val="superscript"/>
    </w:rPr>
  </w:style>
  <w:style w:type="character" w:styleId="CommentReference">
    <w:name w:val="annotation reference"/>
    <w:basedOn w:val="DefaultParagraphFont"/>
    <w:uiPriority w:val="99"/>
    <w:semiHidden/>
    <w:unhideWhenUsed/>
    <w:rsid w:val="007F0B19"/>
    <w:rPr>
      <w:sz w:val="18"/>
      <w:szCs w:val="18"/>
    </w:rPr>
  </w:style>
  <w:style w:type="paragraph" w:styleId="CommentText">
    <w:name w:val="annotation text"/>
    <w:basedOn w:val="Normal"/>
    <w:link w:val="CommentTextChar"/>
    <w:uiPriority w:val="99"/>
    <w:semiHidden/>
    <w:unhideWhenUsed/>
    <w:rsid w:val="007F0B19"/>
    <w:pPr>
      <w:spacing w:line="240" w:lineRule="auto"/>
    </w:pPr>
    <w:rPr>
      <w:sz w:val="24"/>
      <w:szCs w:val="24"/>
    </w:rPr>
  </w:style>
  <w:style w:type="character" w:customStyle="1" w:styleId="CommentTextChar">
    <w:name w:val="Comment Text Char"/>
    <w:basedOn w:val="DefaultParagraphFont"/>
    <w:link w:val="CommentText"/>
    <w:uiPriority w:val="99"/>
    <w:semiHidden/>
    <w:rsid w:val="007F0B19"/>
    <w:rPr>
      <w:sz w:val="24"/>
      <w:szCs w:val="24"/>
    </w:rPr>
  </w:style>
  <w:style w:type="paragraph" w:styleId="CommentSubject">
    <w:name w:val="annotation subject"/>
    <w:basedOn w:val="CommentText"/>
    <w:next w:val="CommentText"/>
    <w:link w:val="CommentSubjectChar"/>
    <w:uiPriority w:val="99"/>
    <w:semiHidden/>
    <w:unhideWhenUsed/>
    <w:rsid w:val="007F0B19"/>
    <w:rPr>
      <w:b/>
      <w:bCs/>
      <w:sz w:val="20"/>
      <w:szCs w:val="20"/>
    </w:rPr>
  </w:style>
  <w:style w:type="character" w:customStyle="1" w:styleId="CommentSubjectChar">
    <w:name w:val="Comment Subject Char"/>
    <w:basedOn w:val="CommentTextChar"/>
    <w:link w:val="CommentSubject"/>
    <w:uiPriority w:val="99"/>
    <w:semiHidden/>
    <w:rsid w:val="007F0B1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FB"/>
    <w:rPr>
      <w:rFonts w:ascii="Tahoma" w:hAnsi="Tahoma" w:cs="Tahoma"/>
      <w:sz w:val="16"/>
      <w:szCs w:val="16"/>
    </w:rPr>
  </w:style>
  <w:style w:type="paragraph" w:styleId="ListParagraph">
    <w:name w:val="List Paragraph"/>
    <w:basedOn w:val="Normal"/>
    <w:uiPriority w:val="34"/>
    <w:qFormat/>
    <w:rsid w:val="00D66EFB"/>
    <w:pPr>
      <w:ind w:left="720"/>
      <w:contextualSpacing/>
    </w:pPr>
  </w:style>
  <w:style w:type="table" w:styleId="TableGrid">
    <w:name w:val="Table Grid"/>
    <w:basedOn w:val="TableNormal"/>
    <w:uiPriority w:val="59"/>
    <w:rsid w:val="00D66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F5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1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F1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2A9"/>
  </w:style>
  <w:style w:type="paragraph" w:styleId="Footer">
    <w:name w:val="footer"/>
    <w:basedOn w:val="Normal"/>
    <w:link w:val="FooterChar"/>
    <w:uiPriority w:val="99"/>
    <w:unhideWhenUsed/>
    <w:rsid w:val="007F1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2A9"/>
  </w:style>
  <w:style w:type="table" w:styleId="LightShading-Accent1">
    <w:name w:val="Light Shading Accent 1"/>
    <w:basedOn w:val="TableNormal"/>
    <w:uiPriority w:val="60"/>
    <w:rsid w:val="007F12A9"/>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950A5"/>
    <w:rPr>
      <w:color w:val="0000FF" w:themeColor="hyperlink"/>
      <w:u w:val="single"/>
    </w:rPr>
  </w:style>
  <w:style w:type="character" w:styleId="PageNumber">
    <w:name w:val="page number"/>
    <w:basedOn w:val="DefaultParagraphFont"/>
    <w:uiPriority w:val="99"/>
    <w:semiHidden/>
    <w:unhideWhenUsed/>
    <w:rsid w:val="00601810"/>
  </w:style>
  <w:style w:type="paragraph" w:styleId="FootnoteText">
    <w:name w:val="footnote text"/>
    <w:basedOn w:val="Normal"/>
    <w:link w:val="FootnoteTextChar"/>
    <w:uiPriority w:val="99"/>
    <w:unhideWhenUsed/>
    <w:rsid w:val="00C37401"/>
    <w:pPr>
      <w:spacing w:after="0" w:line="240" w:lineRule="auto"/>
    </w:pPr>
    <w:rPr>
      <w:sz w:val="24"/>
      <w:szCs w:val="24"/>
    </w:rPr>
  </w:style>
  <w:style w:type="character" w:customStyle="1" w:styleId="FootnoteTextChar">
    <w:name w:val="Footnote Text Char"/>
    <w:basedOn w:val="DefaultParagraphFont"/>
    <w:link w:val="FootnoteText"/>
    <w:uiPriority w:val="99"/>
    <w:rsid w:val="00C37401"/>
    <w:rPr>
      <w:sz w:val="24"/>
      <w:szCs w:val="24"/>
    </w:rPr>
  </w:style>
  <w:style w:type="character" w:styleId="FootnoteReference">
    <w:name w:val="footnote reference"/>
    <w:basedOn w:val="DefaultParagraphFont"/>
    <w:uiPriority w:val="99"/>
    <w:unhideWhenUsed/>
    <w:rsid w:val="00C37401"/>
    <w:rPr>
      <w:vertAlign w:val="superscript"/>
    </w:rPr>
  </w:style>
  <w:style w:type="character" w:styleId="CommentReference">
    <w:name w:val="annotation reference"/>
    <w:basedOn w:val="DefaultParagraphFont"/>
    <w:uiPriority w:val="99"/>
    <w:semiHidden/>
    <w:unhideWhenUsed/>
    <w:rsid w:val="007F0B19"/>
    <w:rPr>
      <w:sz w:val="18"/>
      <w:szCs w:val="18"/>
    </w:rPr>
  </w:style>
  <w:style w:type="paragraph" w:styleId="CommentText">
    <w:name w:val="annotation text"/>
    <w:basedOn w:val="Normal"/>
    <w:link w:val="CommentTextChar"/>
    <w:uiPriority w:val="99"/>
    <w:semiHidden/>
    <w:unhideWhenUsed/>
    <w:rsid w:val="007F0B19"/>
    <w:pPr>
      <w:spacing w:line="240" w:lineRule="auto"/>
    </w:pPr>
    <w:rPr>
      <w:sz w:val="24"/>
      <w:szCs w:val="24"/>
    </w:rPr>
  </w:style>
  <w:style w:type="character" w:customStyle="1" w:styleId="CommentTextChar">
    <w:name w:val="Comment Text Char"/>
    <w:basedOn w:val="DefaultParagraphFont"/>
    <w:link w:val="CommentText"/>
    <w:uiPriority w:val="99"/>
    <w:semiHidden/>
    <w:rsid w:val="007F0B19"/>
    <w:rPr>
      <w:sz w:val="24"/>
      <w:szCs w:val="24"/>
    </w:rPr>
  </w:style>
  <w:style w:type="paragraph" w:styleId="CommentSubject">
    <w:name w:val="annotation subject"/>
    <w:basedOn w:val="CommentText"/>
    <w:next w:val="CommentText"/>
    <w:link w:val="CommentSubjectChar"/>
    <w:uiPriority w:val="99"/>
    <w:semiHidden/>
    <w:unhideWhenUsed/>
    <w:rsid w:val="007F0B19"/>
    <w:rPr>
      <w:b/>
      <w:bCs/>
      <w:sz w:val="20"/>
      <w:szCs w:val="20"/>
    </w:rPr>
  </w:style>
  <w:style w:type="character" w:customStyle="1" w:styleId="CommentSubjectChar">
    <w:name w:val="Comment Subject Char"/>
    <w:basedOn w:val="CommentTextChar"/>
    <w:link w:val="CommentSubject"/>
    <w:uiPriority w:val="99"/>
    <w:semiHidden/>
    <w:rsid w:val="007F0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0699">
      <w:bodyDiv w:val="1"/>
      <w:marLeft w:val="0"/>
      <w:marRight w:val="0"/>
      <w:marTop w:val="0"/>
      <w:marBottom w:val="0"/>
      <w:divBdr>
        <w:top w:val="none" w:sz="0" w:space="0" w:color="auto"/>
        <w:left w:val="none" w:sz="0" w:space="0" w:color="auto"/>
        <w:bottom w:val="none" w:sz="0" w:space="0" w:color="auto"/>
        <w:right w:val="none" w:sz="0" w:space="0" w:color="auto"/>
      </w:divBdr>
      <w:divsChild>
        <w:div w:id="1470828603">
          <w:marLeft w:val="547"/>
          <w:marRight w:val="0"/>
          <w:marTop w:val="240"/>
          <w:marBottom w:val="0"/>
          <w:divBdr>
            <w:top w:val="none" w:sz="0" w:space="0" w:color="auto"/>
            <w:left w:val="none" w:sz="0" w:space="0" w:color="auto"/>
            <w:bottom w:val="none" w:sz="0" w:space="0" w:color="auto"/>
            <w:right w:val="none" w:sz="0" w:space="0" w:color="auto"/>
          </w:divBdr>
        </w:div>
        <w:div w:id="1681394413">
          <w:marLeft w:val="547"/>
          <w:marRight w:val="0"/>
          <w:marTop w:val="240"/>
          <w:marBottom w:val="0"/>
          <w:divBdr>
            <w:top w:val="none" w:sz="0" w:space="0" w:color="auto"/>
            <w:left w:val="none" w:sz="0" w:space="0" w:color="auto"/>
            <w:bottom w:val="none" w:sz="0" w:space="0" w:color="auto"/>
            <w:right w:val="none" w:sz="0" w:space="0" w:color="auto"/>
          </w:divBdr>
        </w:div>
      </w:divsChild>
    </w:div>
    <w:div w:id="145158408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94">
          <w:marLeft w:val="547"/>
          <w:marRight w:val="0"/>
          <w:marTop w:val="240"/>
          <w:marBottom w:val="0"/>
          <w:divBdr>
            <w:top w:val="none" w:sz="0" w:space="0" w:color="auto"/>
            <w:left w:val="none" w:sz="0" w:space="0" w:color="auto"/>
            <w:bottom w:val="none" w:sz="0" w:space="0" w:color="auto"/>
            <w:right w:val="none" w:sz="0" w:space="0" w:color="auto"/>
          </w:divBdr>
        </w:div>
        <w:div w:id="1850102305">
          <w:marLeft w:val="547"/>
          <w:marRight w:val="0"/>
          <w:marTop w:val="240"/>
          <w:marBottom w:val="0"/>
          <w:divBdr>
            <w:top w:val="none" w:sz="0" w:space="0" w:color="auto"/>
            <w:left w:val="none" w:sz="0" w:space="0" w:color="auto"/>
            <w:bottom w:val="none" w:sz="0" w:space="0" w:color="auto"/>
            <w:right w:val="none" w:sz="0" w:space="0" w:color="auto"/>
          </w:divBdr>
        </w:div>
        <w:div w:id="2031489274">
          <w:marLeft w:val="547"/>
          <w:marRight w:val="0"/>
          <w:marTop w:val="240"/>
          <w:marBottom w:val="0"/>
          <w:divBdr>
            <w:top w:val="none" w:sz="0" w:space="0" w:color="auto"/>
            <w:left w:val="none" w:sz="0" w:space="0" w:color="auto"/>
            <w:bottom w:val="none" w:sz="0" w:space="0" w:color="auto"/>
            <w:right w:val="none" w:sz="0" w:space="0" w:color="auto"/>
          </w:divBdr>
        </w:div>
      </w:divsChild>
    </w:div>
    <w:div w:id="1587884664">
      <w:bodyDiv w:val="1"/>
      <w:marLeft w:val="0"/>
      <w:marRight w:val="0"/>
      <w:marTop w:val="0"/>
      <w:marBottom w:val="0"/>
      <w:divBdr>
        <w:top w:val="none" w:sz="0" w:space="0" w:color="auto"/>
        <w:left w:val="none" w:sz="0" w:space="0" w:color="auto"/>
        <w:bottom w:val="none" w:sz="0" w:space="0" w:color="auto"/>
        <w:right w:val="none" w:sz="0" w:space="0" w:color="auto"/>
      </w:divBdr>
      <w:divsChild>
        <w:div w:id="54400015">
          <w:marLeft w:val="547"/>
          <w:marRight w:val="0"/>
          <w:marTop w:val="240"/>
          <w:marBottom w:val="0"/>
          <w:divBdr>
            <w:top w:val="none" w:sz="0" w:space="0" w:color="auto"/>
            <w:left w:val="none" w:sz="0" w:space="0" w:color="auto"/>
            <w:bottom w:val="none" w:sz="0" w:space="0" w:color="auto"/>
            <w:right w:val="none" w:sz="0" w:space="0" w:color="auto"/>
          </w:divBdr>
        </w:div>
        <w:div w:id="1986348001">
          <w:marLeft w:val="547"/>
          <w:marRight w:val="0"/>
          <w:marTop w:val="240"/>
          <w:marBottom w:val="0"/>
          <w:divBdr>
            <w:top w:val="none" w:sz="0" w:space="0" w:color="auto"/>
            <w:left w:val="none" w:sz="0" w:space="0" w:color="auto"/>
            <w:bottom w:val="none" w:sz="0" w:space="0" w:color="auto"/>
            <w:right w:val="none" w:sz="0" w:space="0" w:color="auto"/>
          </w:divBdr>
        </w:div>
        <w:div w:id="176294507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ncellor.wisc.edu/strategicplan" TargetMode="External"/><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7A90-15E3-E641-A8D7-D3F468BE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MAUREEN J</dc:creator>
  <cp:lastModifiedBy>Maury Cotter</cp:lastModifiedBy>
  <cp:revision>2</cp:revision>
  <cp:lastPrinted>2014-10-03T19:28:00Z</cp:lastPrinted>
  <dcterms:created xsi:type="dcterms:W3CDTF">2014-11-11T18:16:00Z</dcterms:created>
  <dcterms:modified xsi:type="dcterms:W3CDTF">2014-11-11T18:16:00Z</dcterms:modified>
</cp:coreProperties>
</file>