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58BCB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3B20A5B7" w14:textId="763691D1" w:rsidR="003D0C34" w:rsidRPr="003D0C34" w:rsidRDefault="002068D1" w:rsidP="002F429D">
      <w:pPr>
        <w:spacing w:after="12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B058CA" w:rsidRPr="00B058CA">
        <w:rPr>
          <w:sz w:val="24"/>
          <w:szCs w:val="24"/>
        </w:rPr>
        <w:t xml:space="preserve">Resolution </w:t>
      </w:r>
      <w:r w:rsidR="002F429D">
        <w:rPr>
          <w:sz w:val="24"/>
          <w:szCs w:val="24"/>
        </w:rPr>
        <w:t>on State Pay Plan Distribution</w:t>
      </w:r>
      <w:r w:rsidR="002F429D">
        <w:rPr>
          <w:sz w:val="24"/>
          <w:szCs w:val="24"/>
        </w:rPr>
        <w:tab/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CB2D72">
        <w:rPr>
          <w:sz w:val="24"/>
          <w:szCs w:val="24"/>
        </w:rPr>
        <w:t>77</w:t>
      </w:r>
      <w:r w:rsidR="002F429D">
        <w:rPr>
          <w:sz w:val="24"/>
          <w:szCs w:val="24"/>
        </w:rPr>
        <w:t>5</w:t>
      </w:r>
    </w:p>
    <w:p w14:paraId="144939B2" w14:textId="5539C613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2F429D">
        <w:rPr>
          <w:sz w:val="24"/>
          <w:szCs w:val="24"/>
        </w:rPr>
        <w:t>ASEC</w:t>
      </w:r>
    </w:p>
    <w:p w14:paraId="58372F10" w14:textId="3FD62737"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2F429D">
        <w:rPr>
          <w:sz w:val="24"/>
          <w:szCs w:val="24"/>
        </w:rPr>
        <w:t>Compensation and Economic Benefits Committee, Office of Human Resources</w:t>
      </w:r>
    </w:p>
    <w:p w14:paraId="58156B01" w14:textId="77777777"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5A0AC906" w14:textId="632C0643" w:rsidR="00B47FAF" w:rsidRDefault="002F429D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For 2022, regardless of whether employees are at or above the maxima of their salary ranges, UW-Madison will award state pay plan increases as base adjustments rather than lump sum payments</w:t>
      </w:r>
      <w:r w:rsidR="00D010F9">
        <w:rPr>
          <w:sz w:val="24"/>
          <w:szCs w:val="24"/>
        </w:rPr>
        <w:t>.</w:t>
      </w:r>
      <w:r>
        <w:rPr>
          <w:sz w:val="24"/>
          <w:szCs w:val="24"/>
        </w:rPr>
        <w:t xml:space="preserve"> This resolution seeks to continue awarding state pay plan increases as base adjustments in the future, regardless of where employees fall in their assigned salary grade.</w:t>
      </w:r>
    </w:p>
    <w:p w14:paraId="29952B76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5AB122C2" w14:textId="715D2A63" w:rsidR="00FE13F3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14:paraId="1E3003CA" w14:textId="38980BCB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Karl Scholz, Provost</w:t>
      </w:r>
    </w:p>
    <w:p w14:paraId="3C094CAE" w14:textId="3AC60BD1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Rob Cramer, Interim Vice Chancellor for Finance and Administration</w:t>
      </w:r>
    </w:p>
    <w:p w14:paraId="5AC0266B" w14:textId="5DAECD3E" w:rsidR="00D010F9" w:rsidRDefault="00CB2D72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 Walters, Chief Human Resources Officer</w:t>
      </w:r>
    </w:p>
    <w:p w14:paraId="529FF6E5" w14:textId="5343BB1E" w:rsidR="00D010F9" w:rsidRDefault="00CB2D72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Karen Massetti-Moran, Director of Total Rewards, Office of Human Resources</w:t>
      </w:r>
    </w:p>
    <w:p w14:paraId="686E3D65" w14:textId="32FE5876" w:rsidR="00CB2D72" w:rsidRDefault="00CB2D72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Beth Meyerand, Vice Provost for Faculty and Staff Affairs</w:t>
      </w:r>
    </w:p>
    <w:p w14:paraId="75B44A29" w14:textId="132ABFA3" w:rsidR="00D010F9" w:rsidRDefault="00D010F9" w:rsidP="00D010F9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Heather Daniels, Secretary of the Faculty</w:t>
      </w:r>
    </w:p>
    <w:p w14:paraId="17747FD3" w14:textId="4CB07C7A" w:rsidR="00D010F9" w:rsidRDefault="00D010F9" w:rsidP="00DF07B3">
      <w:pPr>
        <w:tabs>
          <w:tab w:val="center" w:pos="90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Lease, Secretary of the University Staff</w:t>
      </w:r>
    </w:p>
    <w:p w14:paraId="29A42FCF" w14:textId="33A440F3" w:rsidR="00DF07B3" w:rsidRDefault="00DF07B3" w:rsidP="00CB2D72">
      <w:pPr>
        <w:tabs>
          <w:tab w:val="center" w:pos="900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Adrian </w:t>
      </w:r>
      <w:proofErr w:type="spellStart"/>
      <w:r>
        <w:rPr>
          <w:sz w:val="24"/>
          <w:szCs w:val="24"/>
        </w:rPr>
        <w:t>Lampron</w:t>
      </w:r>
      <w:proofErr w:type="spellEnd"/>
      <w:r>
        <w:rPr>
          <w:sz w:val="24"/>
          <w:szCs w:val="24"/>
        </w:rPr>
        <w:t>, Chair, Associated Students of Madison</w:t>
      </w:r>
    </w:p>
    <w:p w14:paraId="588F64F6" w14:textId="17D48AC9" w:rsidR="002C39B6" w:rsidRDefault="002068D1" w:rsidP="00954BE1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2F429D">
        <w:rPr>
          <w:sz w:val="24"/>
          <w:szCs w:val="24"/>
        </w:rPr>
        <w:t>distribution of future state pay plan increases as base pay adjustments</w:t>
      </w:r>
      <w:r w:rsidR="00D010F9">
        <w:rPr>
          <w:sz w:val="24"/>
          <w:szCs w:val="24"/>
        </w:rPr>
        <w:t>.</w:t>
      </w:r>
    </w:p>
    <w:p w14:paraId="1CDEF9BE" w14:textId="76C2F0A1" w:rsidR="00044E68" w:rsidRDefault="002068D1" w:rsidP="00044E68">
      <w:pPr>
        <w:tabs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 xml:space="preserve">your district does not </w:t>
      </w:r>
      <w:r w:rsidR="00854423">
        <w:rPr>
          <w:sz w:val="24"/>
          <w:szCs w:val="24"/>
        </w:rPr>
        <w:t>support</w:t>
      </w:r>
      <w:r w:rsidR="0006776E" w:rsidRPr="0006776E">
        <w:rPr>
          <w:sz w:val="24"/>
          <w:szCs w:val="24"/>
        </w:rPr>
        <w:t xml:space="preserve"> </w:t>
      </w:r>
      <w:r w:rsidR="002F429D">
        <w:rPr>
          <w:sz w:val="24"/>
          <w:szCs w:val="24"/>
        </w:rPr>
        <w:t>distribution of future state pay plan increases as base pay adjustments</w:t>
      </w:r>
      <w:r w:rsidR="00D010F9">
        <w:rPr>
          <w:sz w:val="24"/>
          <w:szCs w:val="24"/>
        </w:rPr>
        <w:t>.</w:t>
      </w:r>
    </w:p>
    <w:p w14:paraId="10210E35" w14:textId="311FAD30" w:rsidR="00095715" w:rsidRDefault="00095715" w:rsidP="0006776E">
      <w:pPr>
        <w:tabs>
          <w:tab w:val="center" w:pos="9000"/>
        </w:tabs>
        <w:spacing w:after="120"/>
        <w:rPr>
          <w:sz w:val="24"/>
          <w:szCs w:val="24"/>
        </w:rPr>
      </w:pPr>
    </w:p>
    <w:p w14:paraId="5F2ABCC0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0598061E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342F63BF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19126EBB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proofErr w:type="gramStart"/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  <w:proofErr w:type="gramEnd"/>
    </w:p>
    <w:p w14:paraId="732EB553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61EF3699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10E78C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33B508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no further amendments, vote is taken on main motion with amendments if any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 </w:t>
      </w:r>
    </w:p>
    <w:p w14:paraId="658DA276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6D71F65B" w14:textId="77777777" w:rsidR="00B46966" w:rsidRDefault="00B46966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3876A083" w14:textId="77777777" w:rsidR="00BD6797" w:rsidRDefault="00BD6797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3C6ADEB8" w14:textId="77777777" w:rsidR="0001010E" w:rsidRDefault="0001010E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6FF1BDA6" w14:textId="77777777" w:rsidR="0001010E" w:rsidRDefault="0001010E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7750D3C8" w14:textId="77777777" w:rsidR="0001010E" w:rsidRDefault="0001010E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1FF68232" w14:textId="77777777" w:rsidR="0001010E" w:rsidRDefault="0001010E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059E6B07" w14:textId="72D99358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lastRenderedPageBreak/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297C9D13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2CA297DA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ACF5998" w14:textId="77777777" w:rsidR="00B46966" w:rsidRDefault="00B46966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1D74556" w14:textId="33180046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A8BCCE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703FCF5E" w14:textId="77777777"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B033E1C" w14:textId="77777777" w:rsidR="00456179" w:rsidRDefault="00456179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672A6D8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17776AD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5B4965D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9D4860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92698B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8BDFDC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BBD657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BEADD46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5C37AC41" w14:textId="77777777"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5ED8340B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2751828F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7D0A6563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12E08512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4A5DD1FD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C4DB792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C881BA8" w14:textId="77777777"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2C99B7AD" w14:textId="77777777"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202831CE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410B6A07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6DEF5F3D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1325990E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246D6529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13CE9CC8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786151AF" w14:textId="77777777"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14:paraId="4887AD25" w14:textId="77777777"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180A46FA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5D5192D3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1D7A96B9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02F50A88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0DA1B649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FDACED0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83CC632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sectPr w:rsidR="006246C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1010E"/>
    <w:rsid w:val="000242DC"/>
    <w:rsid w:val="00031E54"/>
    <w:rsid w:val="00044E68"/>
    <w:rsid w:val="00052535"/>
    <w:rsid w:val="000530EB"/>
    <w:rsid w:val="00056FDA"/>
    <w:rsid w:val="0006776E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96B7A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2F429D"/>
    <w:rsid w:val="00333F85"/>
    <w:rsid w:val="00341604"/>
    <w:rsid w:val="00347A75"/>
    <w:rsid w:val="00352B27"/>
    <w:rsid w:val="003804FC"/>
    <w:rsid w:val="003955EE"/>
    <w:rsid w:val="003D0C34"/>
    <w:rsid w:val="003E26DB"/>
    <w:rsid w:val="003F0985"/>
    <w:rsid w:val="003F6CDC"/>
    <w:rsid w:val="0042149A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2682F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07DF5"/>
    <w:rsid w:val="0073099D"/>
    <w:rsid w:val="007476AB"/>
    <w:rsid w:val="007655B2"/>
    <w:rsid w:val="00786721"/>
    <w:rsid w:val="007944F1"/>
    <w:rsid w:val="007A0565"/>
    <w:rsid w:val="007C2664"/>
    <w:rsid w:val="007E7354"/>
    <w:rsid w:val="007E73E1"/>
    <w:rsid w:val="007F6F2B"/>
    <w:rsid w:val="0083107E"/>
    <w:rsid w:val="00834C79"/>
    <w:rsid w:val="008437BC"/>
    <w:rsid w:val="00854423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F39C6"/>
    <w:rsid w:val="00905D61"/>
    <w:rsid w:val="009213AB"/>
    <w:rsid w:val="00940D0B"/>
    <w:rsid w:val="00951B07"/>
    <w:rsid w:val="00954BE1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2227E"/>
    <w:rsid w:val="00A34451"/>
    <w:rsid w:val="00A5096B"/>
    <w:rsid w:val="00A52F2A"/>
    <w:rsid w:val="00A6672C"/>
    <w:rsid w:val="00A906B0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46966"/>
    <w:rsid w:val="00B47FAF"/>
    <w:rsid w:val="00B55A09"/>
    <w:rsid w:val="00B6169B"/>
    <w:rsid w:val="00B862E8"/>
    <w:rsid w:val="00B9504B"/>
    <w:rsid w:val="00BA2A5B"/>
    <w:rsid w:val="00BA3458"/>
    <w:rsid w:val="00BB09B6"/>
    <w:rsid w:val="00BD6797"/>
    <w:rsid w:val="00C014AF"/>
    <w:rsid w:val="00C05083"/>
    <w:rsid w:val="00C13AD1"/>
    <w:rsid w:val="00C429E0"/>
    <w:rsid w:val="00C4595A"/>
    <w:rsid w:val="00C47AF8"/>
    <w:rsid w:val="00C55607"/>
    <w:rsid w:val="00C865B1"/>
    <w:rsid w:val="00C87BB1"/>
    <w:rsid w:val="00C96832"/>
    <w:rsid w:val="00CA2C5D"/>
    <w:rsid w:val="00CB18EC"/>
    <w:rsid w:val="00CB2D72"/>
    <w:rsid w:val="00CB34DB"/>
    <w:rsid w:val="00CE596E"/>
    <w:rsid w:val="00CE7C00"/>
    <w:rsid w:val="00D010F9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DF07B3"/>
    <w:rsid w:val="00E05ABB"/>
    <w:rsid w:val="00E24303"/>
    <w:rsid w:val="00E53F00"/>
    <w:rsid w:val="00E636CB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61478"/>
    <w:rsid w:val="00F706D1"/>
    <w:rsid w:val="00F70BA6"/>
    <w:rsid w:val="00F93F1C"/>
    <w:rsid w:val="00FA5011"/>
    <w:rsid w:val="00FD242F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6736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7DBC-D41D-42D4-89B6-A7BBE266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Lesley Fisher</cp:lastModifiedBy>
  <cp:revision>9</cp:revision>
  <cp:lastPrinted>2019-05-06T16:38:00Z</cp:lastPrinted>
  <dcterms:created xsi:type="dcterms:W3CDTF">2021-11-01T19:00:00Z</dcterms:created>
  <dcterms:modified xsi:type="dcterms:W3CDTF">2021-12-06T19:28:00Z</dcterms:modified>
</cp:coreProperties>
</file>