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4AA4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3B803F62" w14:textId="2751667D"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EA39D9">
        <w:rPr>
          <w:sz w:val="24"/>
          <w:szCs w:val="24"/>
        </w:rPr>
        <w:t>Changes to Distinguished Prefix Guidelines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C408F8">
        <w:rPr>
          <w:sz w:val="24"/>
          <w:szCs w:val="24"/>
        </w:rPr>
        <w:t>770</w:t>
      </w:r>
    </w:p>
    <w:p w14:paraId="420C6938" w14:textId="77777777" w:rsidR="00147E1A" w:rsidRDefault="00147E1A" w:rsidP="00C408F8">
      <w:pPr>
        <w:tabs>
          <w:tab w:val="center" w:pos="9000"/>
        </w:tabs>
        <w:spacing w:after="0" w:line="240" w:lineRule="auto"/>
        <w:rPr>
          <w:b/>
          <w:sz w:val="24"/>
          <w:szCs w:val="24"/>
        </w:rPr>
      </w:pPr>
    </w:p>
    <w:p w14:paraId="712D6248" w14:textId="77777777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ASEC</w:t>
      </w:r>
    </w:p>
    <w:p w14:paraId="7520554C" w14:textId="366B1D6B"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D21C7D">
        <w:rPr>
          <w:sz w:val="24"/>
          <w:szCs w:val="24"/>
        </w:rPr>
        <w:t xml:space="preserve">ASEC, </w:t>
      </w:r>
      <w:r w:rsidR="00F047E9">
        <w:rPr>
          <w:sz w:val="24"/>
          <w:szCs w:val="24"/>
        </w:rPr>
        <w:t xml:space="preserve">Distinguished Prefix </w:t>
      </w:r>
      <w:r w:rsidR="00C408F8">
        <w:rPr>
          <w:sz w:val="24"/>
          <w:szCs w:val="24"/>
        </w:rPr>
        <w:t xml:space="preserve">Review </w:t>
      </w:r>
      <w:r w:rsidR="00F047E9">
        <w:rPr>
          <w:sz w:val="24"/>
          <w:szCs w:val="24"/>
        </w:rPr>
        <w:t>Committee, Office of Human Resources</w:t>
      </w:r>
    </w:p>
    <w:p w14:paraId="7475293C" w14:textId="77777777"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4DBBE0E7" w14:textId="54B7536A" w:rsidR="002068D1" w:rsidRDefault="00C408F8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With the implementation of the Title and Total Compensation Project, the system of being promoted/progressing through prefixes (e.g. associate/no prefix/senior) is being replaced. </w:t>
      </w:r>
      <w:r w:rsidR="00F047E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changes being proposed include: changing references to “distinguished prefix” to “distinguished status,” changing eligibility from only Category A academic staff in the professional title series and selected Category B academic staff in instructional and research title series to all academic staff titles at all levels, and other </w:t>
      </w:r>
      <w:r w:rsidR="00B72B40">
        <w:rPr>
          <w:sz w:val="24"/>
          <w:szCs w:val="24"/>
        </w:rPr>
        <w:t>corrections for clarity and accuracy, including more inclusive gender pronouns throughout the document.</w:t>
      </w:r>
      <w:r w:rsidR="00F047E9">
        <w:rPr>
          <w:sz w:val="24"/>
          <w:szCs w:val="24"/>
        </w:rPr>
        <w:t xml:space="preserve"> The Provost will need to approve the document prior to the changes becoming final.</w:t>
      </w:r>
    </w:p>
    <w:p w14:paraId="3BAFCC5E" w14:textId="77777777"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14:paraId="624012CE" w14:textId="47F911E3" w:rsidR="00147E1A" w:rsidRDefault="00B72B40" w:rsidP="00F047E9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Karl Scholz</w:t>
      </w:r>
      <w:r w:rsidR="00147E1A">
        <w:rPr>
          <w:sz w:val="24"/>
          <w:szCs w:val="24"/>
        </w:rPr>
        <w:t>, Provost</w:t>
      </w:r>
    </w:p>
    <w:p w14:paraId="4F1E4ED0" w14:textId="77777777" w:rsidR="00F70BA6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F70BA6">
        <w:rPr>
          <w:sz w:val="24"/>
          <w:szCs w:val="24"/>
        </w:rPr>
        <w:t xml:space="preserve"> </w:t>
      </w:r>
      <w:r w:rsidR="00F047E9">
        <w:rPr>
          <w:sz w:val="24"/>
          <w:szCs w:val="24"/>
        </w:rPr>
        <w:t>making the changes indicated in the Distinguished Prefix Guidelines</w:t>
      </w:r>
      <w:r w:rsidR="004E3453">
        <w:rPr>
          <w:sz w:val="24"/>
          <w:szCs w:val="24"/>
        </w:rPr>
        <w:t>.</w:t>
      </w:r>
      <w:r w:rsidR="001811DD">
        <w:rPr>
          <w:sz w:val="24"/>
          <w:szCs w:val="24"/>
        </w:rPr>
        <w:t xml:space="preserve">  </w:t>
      </w:r>
    </w:p>
    <w:p w14:paraId="58C26391" w14:textId="77777777" w:rsidR="00147E1A" w:rsidRDefault="002068D1" w:rsidP="00147E1A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F047E9">
        <w:rPr>
          <w:sz w:val="24"/>
          <w:szCs w:val="24"/>
        </w:rPr>
        <w:t xml:space="preserve">your district does not support making the changes indicated in the Distinguished Prefix Guidelines. </w:t>
      </w:r>
      <w:r w:rsidR="00147E1A">
        <w:rPr>
          <w:sz w:val="24"/>
          <w:szCs w:val="24"/>
        </w:rPr>
        <w:t xml:space="preserve"> </w:t>
      </w:r>
    </w:p>
    <w:p w14:paraId="3472A1FF" w14:textId="77777777" w:rsidR="002068D1" w:rsidRDefault="002068D1" w:rsidP="002068D1">
      <w:pPr>
        <w:tabs>
          <w:tab w:val="center" w:pos="9000"/>
        </w:tabs>
        <w:rPr>
          <w:sz w:val="24"/>
          <w:szCs w:val="24"/>
        </w:rPr>
      </w:pPr>
    </w:p>
    <w:p w14:paraId="2CBD71D4" w14:textId="77777777"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14:paraId="7AC4A2B6" w14:textId="77777777"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14:paraId="64A31202" w14:textId="77777777"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5EF6B429" w14:textId="77777777"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14:paraId="396A7624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44431679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CC2002A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98D2DCB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82272C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14:paraId="3C991DD2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14:paraId="5919D49C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4EFE3DE9" w14:textId="77777777"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0A99FA4D" w14:textId="77777777"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5024099A" w14:textId="77777777"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11914A8A" w14:textId="77777777"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0DE551B3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(This is where you can ask questions or make comments)</w:t>
      </w:r>
    </w:p>
    <w:p w14:paraId="317BF108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ADA91CD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E1853C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6526E6D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53633ED6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216E7FAB" w14:textId="77777777"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7249A7D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42477F4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4BEBC1A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E7025B7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F63AA5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4D8B4CD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740F772B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105BAD20" w14:textId="77777777"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280D6BE2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25F08CFA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185D1E6D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4764F9A3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7C9CB58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638A9C6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579DEB8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6062C13C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479C1767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4A3AA6E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4720E51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402B8DE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77AF7FD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388688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731DA3D4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322F819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7F94A920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05292CD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17AAADB2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9D63ADE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A9D08C6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566819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7887ADF7" w14:textId="77777777" w:rsidR="00083A02" w:rsidRPr="00484684" w:rsidRDefault="00083A02" w:rsidP="0048468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083A02" w:rsidRPr="0048468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34451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72B40"/>
    <w:rsid w:val="00B862E8"/>
    <w:rsid w:val="00B9504B"/>
    <w:rsid w:val="00BA2A5B"/>
    <w:rsid w:val="00BA3458"/>
    <w:rsid w:val="00BB09B6"/>
    <w:rsid w:val="00C014AF"/>
    <w:rsid w:val="00C408F8"/>
    <w:rsid w:val="00C429E0"/>
    <w:rsid w:val="00C47AF8"/>
    <w:rsid w:val="00C55607"/>
    <w:rsid w:val="00C865B1"/>
    <w:rsid w:val="00C96832"/>
    <w:rsid w:val="00CD5EBE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A39D9"/>
    <w:rsid w:val="00EB0C9E"/>
    <w:rsid w:val="00ED2C98"/>
    <w:rsid w:val="00ED6842"/>
    <w:rsid w:val="00F047E9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2E20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Jake Smith</cp:lastModifiedBy>
  <cp:revision>3</cp:revision>
  <cp:lastPrinted>2016-03-02T19:29:00Z</cp:lastPrinted>
  <dcterms:created xsi:type="dcterms:W3CDTF">2021-11-01T17:58:00Z</dcterms:created>
  <dcterms:modified xsi:type="dcterms:W3CDTF">2021-11-01T18:04:00Z</dcterms:modified>
</cp:coreProperties>
</file>