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191E" w14:textId="4EA156BC" w:rsidR="004F02D3" w:rsidRDefault="004F02D3" w:rsidP="004F02D3">
      <w:pPr>
        <w:rPr>
          <w:b/>
          <w:sz w:val="28"/>
          <w:szCs w:val="28"/>
        </w:rPr>
      </w:pPr>
      <w:r>
        <w:rPr>
          <w:b/>
          <w:noProof/>
          <w:sz w:val="28"/>
          <w:szCs w:val="28"/>
        </w:rPr>
        <w:drawing>
          <wp:inline distT="0" distB="0" distL="0" distR="0" wp14:anchorId="1E89450A" wp14:editId="132A42D6">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6CA8308E" w14:textId="502B811D"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56C7A2BE" w:rsidR="002068D1" w:rsidRDefault="002068D1" w:rsidP="00E152BF">
      <w:pPr>
        <w:tabs>
          <w:tab w:val="left" w:pos="7920"/>
          <w:tab w:val="center" w:pos="9000"/>
        </w:tabs>
        <w:spacing w:after="0" w:line="240" w:lineRule="auto"/>
        <w:rPr>
          <w:sz w:val="24"/>
          <w:szCs w:val="24"/>
        </w:rPr>
      </w:pPr>
      <w:r w:rsidRPr="004E3453">
        <w:rPr>
          <w:b/>
          <w:sz w:val="24"/>
          <w:szCs w:val="24"/>
        </w:rPr>
        <w:t xml:space="preserve">Resolution/Motion Title: </w:t>
      </w:r>
      <w:r w:rsidR="00F10856">
        <w:rPr>
          <w:sz w:val="24"/>
          <w:szCs w:val="24"/>
        </w:rPr>
        <w:t xml:space="preserve">Resolution </w:t>
      </w:r>
      <w:r w:rsidR="00DE4F31">
        <w:rPr>
          <w:sz w:val="24"/>
          <w:szCs w:val="24"/>
        </w:rPr>
        <w:t>in</w:t>
      </w:r>
      <w:r w:rsidR="00163ADA">
        <w:rPr>
          <w:sz w:val="24"/>
          <w:szCs w:val="24"/>
        </w:rPr>
        <w:t xml:space="preserve"> Support </w:t>
      </w:r>
      <w:r w:rsidR="00DE4F31">
        <w:rPr>
          <w:sz w:val="24"/>
          <w:szCs w:val="24"/>
        </w:rPr>
        <w:t>of Instruction and Training</w:t>
      </w:r>
      <w:r w:rsidR="00E152BF">
        <w:rPr>
          <w:sz w:val="24"/>
          <w:szCs w:val="24"/>
        </w:rPr>
        <w:tab/>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DE4F31">
        <w:rPr>
          <w:sz w:val="24"/>
          <w:szCs w:val="24"/>
        </w:rPr>
        <w:t>43</w:t>
      </w:r>
    </w:p>
    <w:p w14:paraId="7A7369AF" w14:textId="6F8ACCCB" w:rsidR="00E152BF" w:rsidRDefault="00DE4F31" w:rsidP="00157E3F">
      <w:pPr>
        <w:tabs>
          <w:tab w:val="left" w:pos="7920"/>
          <w:tab w:val="center" w:pos="9000"/>
        </w:tabs>
        <w:spacing w:line="240" w:lineRule="auto"/>
        <w:rPr>
          <w:sz w:val="24"/>
          <w:szCs w:val="24"/>
        </w:rPr>
      </w:pPr>
      <w:r>
        <w:rPr>
          <w:sz w:val="24"/>
          <w:szCs w:val="24"/>
        </w:rPr>
        <w:t>on Diversity, Equity, Inclusion and Social Justice</w:t>
      </w:r>
    </w:p>
    <w:p w14:paraId="736A624C" w14:textId="054B63D1"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37D3DEF2"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D21C7D">
        <w:rPr>
          <w:sz w:val="24"/>
          <w:szCs w:val="24"/>
        </w:rPr>
        <w:t>ASEC</w:t>
      </w:r>
      <w:r w:rsidR="00DE4F31">
        <w:rPr>
          <w:sz w:val="24"/>
          <w:szCs w:val="24"/>
        </w:rPr>
        <w:t>;</w:t>
      </w:r>
      <w:r w:rsidR="00F10856">
        <w:rPr>
          <w:sz w:val="24"/>
          <w:szCs w:val="24"/>
        </w:rPr>
        <w:t xml:space="preserve"> </w:t>
      </w:r>
      <w:r w:rsidR="00DE4F31">
        <w:rPr>
          <w:sz w:val="24"/>
          <w:szCs w:val="24"/>
        </w:rPr>
        <w:t xml:space="preserve">Cheryl Gittens, Interim Chief Diversity Officer; Beth </w:t>
      </w:r>
      <w:proofErr w:type="spellStart"/>
      <w:r w:rsidR="00DE4F31">
        <w:rPr>
          <w:sz w:val="24"/>
          <w:szCs w:val="24"/>
        </w:rPr>
        <w:t>Meyerand</w:t>
      </w:r>
      <w:proofErr w:type="spellEnd"/>
      <w:r w:rsidR="00DE4F31">
        <w:rPr>
          <w:sz w:val="24"/>
          <w:szCs w:val="24"/>
        </w:rPr>
        <w:t>, Vice Provost for Faculty and Staff Affairs; also distributed to Committee for GLBTQ People in the University, Committee on Women in the University, and Campus Diversity and Climate Committee for feedback and suggestions.</w:t>
      </w:r>
    </w:p>
    <w:p w14:paraId="54341901" w14:textId="77777777" w:rsidR="002068D1" w:rsidRPr="004E3453" w:rsidRDefault="002068D1" w:rsidP="002068D1">
      <w:pPr>
        <w:tabs>
          <w:tab w:val="center" w:pos="9000"/>
        </w:tabs>
        <w:rPr>
          <w:b/>
          <w:sz w:val="24"/>
          <w:szCs w:val="24"/>
        </w:rPr>
      </w:pPr>
      <w:r w:rsidRPr="004E3453">
        <w:rPr>
          <w:b/>
          <w:sz w:val="24"/>
          <w:szCs w:val="24"/>
        </w:rPr>
        <w:t>Background/Purpose:</w:t>
      </w:r>
    </w:p>
    <w:p w14:paraId="6DB01FEA" w14:textId="229AD65D" w:rsidR="002068D1" w:rsidRDefault="00E152BF" w:rsidP="002068D1">
      <w:pPr>
        <w:tabs>
          <w:tab w:val="center" w:pos="9000"/>
        </w:tabs>
        <w:rPr>
          <w:sz w:val="24"/>
          <w:szCs w:val="24"/>
        </w:rPr>
      </w:pPr>
      <w:r>
        <w:rPr>
          <w:sz w:val="24"/>
          <w:szCs w:val="24"/>
        </w:rPr>
        <w:t xml:space="preserve">This resolution </w:t>
      </w:r>
      <w:r w:rsidR="00DE4F31">
        <w:rPr>
          <w:sz w:val="24"/>
          <w:szCs w:val="24"/>
        </w:rPr>
        <w:t>is prompted by the Executive Order “On Combating Race and Sex Stereotyping” issued by President Trump on September 22, 2020. The Executive Order conflicts with a resolution passed by the Academic Staff Assembly in 2016 that supports professional development activities that support racial and cultural awareness and inclusion. The resolution recommits the Assembly’s support of training opportunities in these areas.</w:t>
      </w:r>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63DDBD24" w14:textId="77777777" w:rsidR="00F10856" w:rsidRDefault="00F10856" w:rsidP="00F10856">
      <w:pPr>
        <w:tabs>
          <w:tab w:val="center" w:pos="9000"/>
        </w:tabs>
        <w:spacing w:after="0"/>
        <w:rPr>
          <w:sz w:val="24"/>
          <w:szCs w:val="24"/>
        </w:rPr>
      </w:pPr>
      <w:r>
        <w:rPr>
          <w:sz w:val="24"/>
          <w:szCs w:val="24"/>
        </w:rPr>
        <w:t>Rebecca Blank, Chancellor</w:t>
      </w:r>
    </w:p>
    <w:p w14:paraId="4CADF27B" w14:textId="3B63CC7E" w:rsidR="00147E1A" w:rsidRDefault="00157E3F" w:rsidP="00F10856">
      <w:pPr>
        <w:tabs>
          <w:tab w:val="center" w:pos="9000"/>
        </w:tabs>
        <w:spacing w:after="0"/>
        <w:rPr>
          <w:sz w:val="24"/>
          <w:szCs w:val="24"/>
        </w:rPr>
      </w:pPr>
      <w:r>
        <w:rPr>
          <w:sz w:val="24"/>
          <w:szCs w:val="24"/>
        </w:rPr>
        <w:t>Karl Scholz</w:t>
      </w:r>
      <w:r w:rsidR="00147E1A">
        <w:rPr>
          <w:sz w:val="24"/>
          <w:szCs w:val="24"/>
        </w:rPr>
        <w:t>, Provost</w:t>
      </w:r>
    </w:p>
    <w:p w14:paraId="483C41CF" w14:textId="77777777" w:rsidR="00F10856" w:rsidRDefault="00F10856" w:rsidP="00F10856">
      <w:pPr>
        <w:tabs>
          <w:tab w:val="center" w:pos="9000"/>
        </w:tabs>
        <w:spacing w:after="0"/>
        <w:rPr>
          <w:sz w:val="24"/>
          <w:szCs w:val="24"/>
        </w:rPr>
      </w:pPr>
      <w:r>
        <w:rPr>
          <w:sz w:val="24"/>
          <w:szCs w:val="24"/>
        </w:rPr>
        <w:t>Laurent Heller, Vice Chancellor for Finance and Administration</w:t>
      </w:r>
    </w:p>
    <w:p w14:paraId="12C48595" w14:textId="18845353" w:rsidR="006617A7" w:rsidRDefault="00DE4F31" w:rsidP="00F10856">
      <w:pPr>
        <w:tabs>
          <w:tab w:val="center" w:pos="9000"/>
        </w:tabs>
        <w:spacing w:after="0"/>
        <w:rPr>
          <w:sz w:val="24"/>
          <w:szCs w:val="24"/>
        </w:rPr>
      </w:pPr>
      <w:r>
        <w:rPr>
          <w:sz w:val="24"/>
          <w:szCs w:val="24"/>
        </w:rPr>
        <w:t>Cheryl Gittens, Interim Chief Diversity Officer</w:t>
      </w:r>
    </w:p>
    <w:p w14:paraId="18C82236" w14:textId="12AD6495" w:rsidR="00E152BF" w:rsidRDefault="00DE4F31" w:rsidP="00F10856">
      <w:pPr>
        <w:tabs>
          <w:tab w:val="center" w:pos="9000"/>
        </w:tabs>
        <w:spacing w:after="0"/>
        <w:rPr>
          <w:sz w:val="24"/>
          <w:szCs w:val="24"/>
        </w:rPr>
      </w:pPr>
      <w:r>
        <w:rPr>
          <w:sz w:val="24"/>
          <w:szCs w:val="24"/>
        </w:rPr>
        <w:t xml:space="preserve">Beth </w:t>
      </w:r>
      <w:proofErr w:type="spellStart"/>
      <w:r>
        <w:rPr>
          <w:sz w:val="24"/>
          <w:szCs w:val="24"/>
        </w:rPr>
        <w:t>Meyerand</w:t>
      </w:r>
      <w:proofErr w:type="spellEnd"/>
      <w:r>
        <w:rPr>
          <w:sz w:val="24"/>
          <w:szCs w:val="24"/>
        </w:rPr>
        <w:t>, Vice Provost for Faculty and Staff Affairs</w:t>
      </w:r>
    </w:p>
    <w:p w14:paraId="3DB9175F" w14:textId="6A7B5711" w:rsidR="00F10856" w:rsidRDefault="00157E3F" w:rsidP="00F10856">
      <w:pPr>
        <w:tabs>
          <w:tab w:val="center" w:pos="9000"/>
        </w:tabs>
        <w:spacing w:after="0"/>
        <w:rPr>
          <w:sz w:val="24"/>
          <w:szCs w:val="24"/>
        </w:rPr>
      </w:pPr>
      <w:r>
        <w:rPr>
          <w:sz w:val="24"/>
          <w:szCs w:val="24"/>
        </w:rPr>
        <w:t>Heather Daniels</w:t>
      </w:r>
      <w:r w:rsidR="00F10856">
        <w:rPr>
          <w:sz w:val="24"/>
          <w:szCs w:val="24"/>
        </w:rPr>
        <w:t>, Secretary of the Faculty</w:t>
      </w:r>
    </w:p>
    <w:p w14:paraId="00C273FA" w14:textId="77777777" w:rsidR="00F10856" w:rsidRDefault="00F10856" w:rsidP="00F10856">
      <w:pPr>
        <w:tabs>
          <w:tab w:val="center" w:pos="9000"/>
        </w:tabs>
        <w:spacing w:after="0"/>
        <w:rPr>
          <w:sz w:val="24"/>
          <w:szCs w:val="24"/>
        </w:rPr>
      </w:pPr>
      <w:r>
        <w:rPr>
          <w:sz w:val="24"/>
          <w:szCs w:val="24"/>
        </w:rPr>
        <w:t>John Lease, Secretary of the University Staff</w:t>
      </w:r>
    </w:p>
    <w:p w14:paraId="3EE7F6D7" w14:textId="5ADF8729" w:rsidR="00F10856" w:rsidRDefault="00E152BF" w:rsidP="00163ADA">
      <w:pPr>
        <w:tabs>
          <w:tab w:val="center" w:pos="9000"/>
        </w:tabs>
        <w:spacing w:after="0"/>
        <w:rPr>
          <w:sz w:val="24"/>
          <w:szCs w:val="24"/>
        </w:rPr>
      </w:pPr>
      <w:r>
        <w:rPr>
          <w:sz w:val="24"/>
          <w:szCs w:val="24"/>
        </w:rPr>
        <w:t>Matthew Mitnick, ASM</w:t>
      </w:r>
      <w:r w:rsidR="00F10856">
        <w:rPr>
          <w:sz w:val="24"/>
          <w:szCs w:val="24"/>
        </w:rPr>
        <w:t xml:space="preserve"> Chair</w:t>
      </w:r>
    </w:p>
    <w:p w14:paraId="4C5122AF" w14:textId="77777777" w:rsidR="00E152BF" w:rsidRDefault="00E152BF" w:rsidP="00163ADA">
      <w:pPr>
        <w:tabs>
          <w:tab w:val="center" w:pos="9000"/>
        </w:tabs>
        <w:spacing w:after="0"/>
        <w:rPr>
          <w:sz w:val="24"/>
          <w:szCs w:val="24"/>
        </w:rPr>
      </w:pPr>
    </w:p>
    <w:p w14:paraId="0FD96C53" w14:textId="722C484A"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E152BF">
        <w:rPr>
          <w:sz w:val="24"/>
          <w:szCs w:val="24"/>
        </w:rPr>
        <w:t>supports</w:t>
      </w:r>
      <w:r w:rsidR="00163ADA">
        <w:rPr>
          <w:sz w:val="24"/>
          <w:szCs w:val="24"/>
        </w:rPr>
        <w:t xml:space="preserve"> </w:t>
      </w:r>
      <w:r w:rsidR="00DE4F31">
        <w:rPr>
          <w:sz w:val="24"/>
          <w:szCs w:val="24"/>
        </w:rPr>
        <w:t>engagement with accurate accounts of historical injustices and the ongoing efforts of instruction and training of the principles of diversity, equity, inclusion, and social justice towards building a climate and culture of anti-racism and anti-sexism at UW-Madison.</w:t>
      </w:r>
    </w:p>
    <w:p w14:paraId="231D6E77" w14:textId="419C3CE0" w:rsidR="00147E1A"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E4F31">
        <w:rPr>
          <w:sz w:val="24"/>
          <w:szCs w:val="24"/>
        </w:rPr>
        <w:t>your district does not support engagement with accurate accounts of historical injustices and the ongoing efforts of instruction and training of the principles of diversity, equity, inclusion, and social justice towards building a climate and culture of anti-racism and anti-sexism at UW-Madison.</w:t>
      </w:r>
      <w:r w:rsidR="00F047E9">
        <w:rPr>
          <w:sz w:val="24"/>
          <w:szCs w:val="24"/>
        </w:rPr>
        <w:t xml:space="preserve"> </w:t>
      </w:r>
      <w:r w:rsidR="00147E1A">
        <w:rPr>
          <w:sz w:val="24"/>
          <w:szCs w:val="24"/>
        </w:rPr>
        <w:t xml:space="preserve"> </w:t>
      </w:r>
    </w:p>
    <w:p w14:paraId="737B7362" w14:textId="77777777" w:rsidR="00163ADA" w:rsidRDefault="00163ADA" w:rsidP="00083A02">
      <w:pPr>
        <w:tabs>
          <w:tab w:val="center" w:pos="9000"/>
        </w:tabs>
        <w:spacing w:after="0"/>
        <w:jc w:val="center"/>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proofErr w:type="gramStart"/>
      <w:r w:rsidR="002068D1" w:rsidRPr="00083A02">
        <w:rPr>
          <w:b/>
          <w:sz w:val="24"/>
          <w:szCs w:val="24"/>
          <w:u w:val="single"/>
        </w:rPr>
        <w:tab/>
        <w:t xml:space="preserve">  </w:t>
      </w:r>
      <w:r w:rsidR="002068D1" w:rsidRPr="00083A02">
        <w:rPr>
          <w:b/>
          <w:sz w:val="24"/>
          <w:szCs w:val="24"/>
        </w:rPr>
        <w:t>Seconded</w:t>
      </w:r>
      <w:proofErr w:type="gramEnd"/>
    </w:p>
    <w:p w14:paraId="5A761DDC" w14:textId="77777777" w:rsidR="002068D1" w:rsidRDefault="002068D1" w:rsidP="00083A02">
      <w:pPr>
        <w:tabs>
          <w:tab w:val="center" w:pos="9000"/>
        </w:tabs>
        <w:spacing w:after="0"/>
        <w:rPr>
          <w:sz w:val="24"/>
          <w:szCs w:val="24"/>
        </w:rPr>
      </w:pPr>
      <w:r>
        <w:rPr>
          <w:sz w:val="24"/>
          <w:szCs w:val="24"/>
        </w:rPr>
        <w:lastRenderedPageBreak/>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4AAFE55D" w14:textId="77777777" w:rsidR="00083A02" w:rsidRDefault="00083A02" w:rsidP="00083A02">
      <w:pPr>
        <w:tabs>
          <w:tab w:val="center" w:pos="8100"/>
        </w:tabs>
        <w:spacing w:after="0"/>
        <w:rPr>
          <w:sz w:val="24"/>
          <w:szCs w:val="24"/>
        </w:rPr>
      </w:pPr>
    </w:p>
    <w:p w14:paraId="58FF0FC1" w14:textId="77777777" w:rsidR="000E4F31" w:rsidRDefault="000E4F31" w:rsidP="00083A02">
      <w:pPr>
        <w:tabs>
          <w:tab w:val="center" w:pos="8100"/>
        </w:tabs>
        <w:spacing w:after="0"/>
        <w:rPr>
          <w:sz w:val="24"/>
          <w:szCs w:val="24"/>
        </w:rPr>
      </w:pPr>
    </w:p>
    <w:p w14:paraId="4C0C3954" w14:textId="77777777" w:rsidR="000E4F31" w:rsidRDefault="000E4F31" w:rsidP="00083A02">
      <w:pPr>
        <w:tabs>
          <w:tab w:val="center" w:pos="8100"/>
        </w:tabs>
        <w:spacing w:after="0"/>
        <w:rPr>
          <w:sz w:val="24"/>
          <w:szCs w:val="24"/>
        </w:rPr>
      </w:pP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50828961" w14:textId="77777777" w:rsidR="002068D1" w:rsidRDefault="002068D1" w:rsidP="00083A02">
      <w:pPr>
        <w:tabs>
          <w:tab w:val="center" w:pos="9000"/>
        </w:tabs>
        <w:spacing w:after="0"/>
        <w:rPr>
          <w:sz w:val="24"/>
          <w:szCs w:val="24"/>
        </w:rPr>
      </w:pPr>
      <w:proofErr w:type="gramStart"/>
      <w:r>
        <w:rPr>
          <w:sz w:val="24"/>
          <w:szCs w:val="24"/>
        </w:rPr>
        <w:t>Discussion</w:t>
      </w:r>
      <w:r w:rsidR="00484684">
        <w:rPr>
          <w:sz w:val="24"/>
          <w:szCs w:val="24"/>
        </w:rPr>
        <w:t xml:space="preserve">  (</w:t>
      </w:r>
      <w:proofErr w:type="gramEnd"/>
      <w:r w:rsidR="00484684">
        <w:rPr>
          <w:sz w:val="24"/>
          <w:szCs w:val="24"/>
        </w:rPr>
        <w:t>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55EE"/>
    <w:rsid w:val="003E26DB"/>
    <w:rsid w:val="003F0985"/>
    <w:rsid w:val="003F6CDC"/>
    <w:rsid w:val="00440299"/>
    <w:rsid w:val="00442763"/>
    <w:rsid w:val="00467A4B"/>
    <w:rsid w:val="00467DCB"/>
    <w:rsid w:val="00472829"/>
    <w:rsid w:val="00484684"/>
    <w:rsid w:val="00485B0A"/>
    <w:rsid w:val="0049433E"/>
    <w:rsid w:val="004B6188"/>
    <w:rsid w:val="004E3453"/>
    <w:rsid w:val="004F02D3"/>
    <w:rsid w:val="004F2BBA"/>
    <w:rsid w:val="00501888"/>
    <w:rsid w:val="00525BEF"/>
    <w:rsid w:val="00543375"/>
    <w:rsid w:val="0055561A"/>
    <w:rsid w:val="005B2115"/>
    <w:rsid w:val="005C343E"/>
    <w:rsid w:val="005C3470"/>
    <w:rsid w:val="005E2B45"/>
    <w:rsid w:val="005E3323"/>
    <w:rsid w:val="005E3BAF"/>
    <w:rsid w:val="005E7545"/>
    <w:rsid w:val="00651EFB"/>
    <w:rsid w:val="00655C35"/>
    <w:rsid w:val="006617A7"/>
    <w:rsid w:val="00662CC4"/>
    <w:rsid w:val="00667E0C"/>
    <w:rsid w:val="006B2EF4"/>
    <w:rsid w:val="006B7C78"/>
    <w:rsid w:val="006C43E7"/>
    <w:rsid w:val="006C7921"/>
    <w:rsid w:val="006F2ACE"/>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1B07"/>
    <w:rsid w:val="009576EA"/>
    <w:rsid w:val="00960061"/>
    <w:rsid w:val="0096418C"/>
    <w:rsid w:val="00964DA0"/>
    <w:rsid w:val="0098602F"/>
    <w:rsid w:val="009A0ABA"/>
    <w:rsid w:val="009A1321"/>
    <w:rsid w:val="009C3696"/>
    <w:rsid w:val="009D1079"/>
    <w:rsid w:val="00A34451"/>
    <w:rsid w:val="00A52F2A"/>
    <w:rsid w:val="00A6672C"/>
    <w:rsid w:val="00AA17DD"/>
    <w:rsid w:val="00AA4F04"/>
    <w:rsid w:val="00AD0469"/>
    <w:rsid w:val="00B04B4A"/>
    <w:rsid w:val="00B42E00"/>
    <w:rsid w:val="00B55A09"/>
    <w:rsid w:val="00B6169B"/>
    <w:rsid w:val="00B713B7"/>
    <w:rsid w:val="00B862E8"/>
    <w:rsid w:val="00B9504B"/>
    <w:rsid w:val="00BA2A5B"/>
    <w:rsid w:val="00BA3458"/>
    <w:rsid w:val="00BB09B6"/>
    <w:rsid w:val="00BB3870"/>
    <w:rsid w:val="00C014AF"/>
    <w:rsid w:val="00C429E0"/>
    <w:rsid w:val="00C47AF8"/>
    <w:rsid w:val="00C55607"/>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DE4F31"/>
    <w:rsid w:val="00E05ABB"/>
    <w:rsid w:val="00E152BF"/>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Lesley Fisher</cp:lastModifiedBy>
  <cp:revision>4</cp:revision>
  <cp:lastPrinted>2016-03-02T19:29:00Z</cp:lastPrinted>
  <dcterms:created xsi:type="dcterms:W3CDTF">2020-11-02T20:29:00Z</dcterms:created>
  <dcterms:modified xsi:type="dcterms:W3CDTF">2020-11-02T21:20:00Z</dcterms:modified>
</cp:coreProperties>
</file>